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EE0" w:rsidRPr="008F3EE0" w:rsidRDefault="002C467D">
      <w:pPr>
        <w:pStyle w:val="Tekstpodstawowy3"/>
        <w:rPr>
          <w:rFonts w:cs="Arial"/>
        </w:rPr>
      </w:pPr>
      <w:r w:rsidRPr="008F3EE0">
        <w:rPr>
          <w:rFonts w:cs="Arial"/>
        </w:rPr>
        <w:t xml:space="preserve">Zagadnienia – warunki ochrony przeciwpożarowej </w:t>
      </w:r>
    </w:p>
    <w:p w:rsidR="002C467D" w:rsidRPr="008F3EE0" w:rsidRDefault="002C467D">
      <w:pPr>
        <w:jc w:val="both"/>
        <w:rPr>
          <w:rFonts w:ascii="Arial" w:hAnsi="Arial"/>
          <w:b/>
          <w:sz w:val="24"/>
          <w:szCs w:val="24"/>
        </w:rPr>
      </w:pPr>
    </w:p>
    <w:p w:rsidR="002C467D" w:rsidRDefault="002C467D">
      <w:pPr>
        <w:numPr>
          <w:ilvl w:val="0"/>
          <w:numId w:val="6"/>
        </w:numPr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Dane wyjściowe.</w:t>
      </w:r>
    </w:p>
    <w:p w:rsidR="00341081" w:rsidRPr="00341081" w:rsidRDefault="00341081" w:rsidP="00341081">
      <w:pPr>
        <w:jc w:val="both"/>
        <w:rPr>
          <w:rFonts w:ascii="Arial" w:hAnsi="Arial" w:cs="Arial"/>
          <w:bCs/>
          <w:sz w:val="24"/>
          <w:szCs w:val="24"/>
        </w:rPr>
      </w:pPr>
      <w:r w:rsidRPr="00341081">
        <w:rPr>
          <w:rFonts w:ascii="Arial" w:hAnsi="Arial" w:cs="Arial"/>
          <w:bCs/>
          <w:sz w:val="24"/>
          <w:szCs w:val="24"/>
        </w:rPr>
        <w:t>Powierzchnia użytkowa sali</w:t>
      </w:r>
      <w:proofErr w:type="gramStart"/>
      <w:r w:rsidRPr="00341081">
        <w:rPr>
          <w:rFonts w:ascii="Arial" w:hAnsi="Arial" w:cs="Arial"/>
          <w:bCs/>
          <w:sz w:val="24"/>
          <w:szCs w:val="24"/>
        </w:rPr>
        <w:t xml:space="preserve"> - 186,60 m</w:t>
      </w:r>
      <w:proofErr w:type="gramEnd"/>
      <w:r w:rsidRPr="00341081">
        <w:rPr>
          <w:rFonts w:ascii="Arial" w:hAnsi="Arial" w:cs="Arial"/>
          <w:bCs/>
          <w:sz w:val="24"/>
          <w:szCs w:val="24"/>
          <w:vertAlign w:val="superscript"/>
        </w:rPr>
        <w:t>2</w:t>
      </w:r>
    </w:p>
    <w:p w:rsidR="00341081" w:rsidRPr="00341081" w:rsidRDefault="00341081" w:rsidP="00341081">
      <w:pPr>
        <w:jc w:val="both"/>
        <w:rPr>
          <w:rFonts w:ascii="Arial" w:hAnsi="Arial" w:cs="Arial"/>
          <w:bCs/>
          <w:sz w:val="24"/>
          <w:szCs w:val="24"/>
        </w:rPr>
      </w:pPr>
      <w:r w:rsidRPr="00341081">
        <w:rPr>
          <w:rFonts w:ascii="Arial" w:hAnsi="Arial" w:cs="Arial"/>
          <w:bCs/>
          <w:sz w:val="24"/>
          <w:szCs w:val="24"/>
        </w:rPr>
        <w:t>Powierzchnia zabudowy</w:t>
      </w:r>
      <w:proofErr w:type="gramStart"/>
      <w:r w:rsidRPr="00341081">
        <w:rPr>
          <w:rFonts w:ascii="Arial" w:hAnsi="Arial" w:cs="Arial"/>
          <w:bCs/>
          <w:sz w:val="24"/>
          <w:szCs w:val="24"/>
        </w:rPr>
        <w:t xml:space="preserve"> – 994,25 m</w:t>
      </w:r>
      <w:proofErr w:type="gramEnd"/>
      <w:r w:rsidRPr="00341081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341081">
        <w:rPr>
          <w:rFonts w:ascii="Arial" w:hAnsi="Arial" w:cs="Arial"/>
          <w:bCs/>
          <w:sz w:val="24"/>
          <w:szCs w:val="24"/>
        </w:rPr>
        <w:t>, w tym projektowanej sali – 199,25 m</w:t>
      </w:r>
      <w:r w:rsidRPr="00341081">
        <w:rPr>
          <w:rFonts w:ascii="Arial" w:hAnsi="Arial" w:cs="Arial"/>
          <w:bCs/>
          <w:sz w:val="24"/>
          <w:szCs w:val="24"/>
          <w:vertAlign w:val="superscript"/>
        </w:rPr>
        <w:t>2</w:t>
      </w:r>
    </w:p>
    <w:p w:rsidR="00341081" w:rsidRPr="00341081" w:rsidRDefault="00341081" w:rsidP="0034108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341081">
        <w:rPr>
          <w:rFonts w:ascii="Arial" w:hAnsi="Arial" w:cs="Arial"/>
          <w:bCs/>
          <w:sz w:val="24"/>
          <w:szCs w:val="24"/>
        </w:rPr>
        <w:t>Wysokość: sali</w:t>
      </w:r>
      <w:proofErr w:type="gramStart"/>
      <w:r w:rsidRPr="00341081">
        <w:rPr>
          <w:rFonts w:ascii="Arial" w:hAnsi="Arial" w:cs="Arial"/>
          <w:bCs/>
          <w:sz w:val="24"/>
          <w:szCs w:val="24"/>
        </w:rPr>
        <w:t xml:space="preserve"> - 6,44 m</w:t>
      </w:r>
      <w:proofErr w:type="gramEnd"/>
      <w:r w:rsidRPr="00341081">
        <w:rPr>
          <w:rFonts w:ascii="Arial" w:hAnsi="Arial" w:cs="Arial"/>
          <w:bCs/>
          <w:sz w:val="24"/>
          <w:szCs w:val="24"/>
        </w:rPr>
        <w:t>, istniejącej części – 7,9 m</w:t>
      </w:r>
      <w:r w:rsidRPr="00341081">
        <w:rPr>
          <w:rFonts w:ascii="Arial" w:hAnsi="Arial" w:cs="Arial"/>
          <w:sz w:val="24"/>
          <w:szCs w:val="24"/>
        </w:rPr>
        <w:t xml:space="preserve"> - </w:t>
      </w:r>
      <w:r w:rsidRPr="00341081">
        <w:rPr>
          <w:rStyle w:val="BodytextBold"/>
          <w:sz w:val="24"/>
          <w:szCs w:val="24"/>
        </w:rPr>
        <w:t>budynek w części jednokondygnacyjny a w części dwukondygnacyjny - niski</w:t>
      </w:r>
    </w:p>
    <w:p w:rsidR="00341081" w:rsidRPr="00341081" w:rsidRDefault="00341081" w:rsidP="00341081">
      <w:pPr>
        <w:jc w:val="both"/>
        <w:rPr>
          <w:rFonts w:ascii="Arial" w:hAnsi="Arial" w:cs="Arial"/>
          <w:bCs/>
          <w:sz w:val="24"/>
          <w:szCs w:val="24"/>
        </w:rPr>
      </w:pPr>
      <w:r w:rsidRPr="00341081">
        <w:rPr>
          <w:rFonts w:ascii="Arial" w:hAnsi="Arial" w:cs="Arial"/>
          <w:bCs/>
          <w:sz w:val="24"/>
          <w:szCs w:val="24"/>
        </w:rPr>
        <w:t>Liczba kondygnacji - 2 nadziemne</w:t>
      </w:r>
    </w:p>
    <w:p w:rsidR="00341081" w:rsidRPr="00341081" w:rsidRDefault="00341081" w:rsidP="00341081">
      <w:pPr>
        <w:pStyle w:val="Tekstpodstawowy30"/>
        <w:shd w:val="clear" w:color="auto" w:fill="auto"/>
        <w:tabs>
          <w:tab w:val="left" w:pos="760"/>
        </w:tabs>
        <w:spacing w:before="0" w:after="0" w:line="240" w:lineRule="auto"/>
        <w:ind w:firstLine="0"/>
        <w:rPr>
          <w:sz w:val="24"/>
          <w:szCs w:val="24"/>
        </w:rPr>
      </w:pPr>
      <w:r w:rsidRPr="00341081">
        <w:rPr>
          <w:sz w:val="24"/>
          <w:szCs w:val="24"/>
        </w:rPr>
        <w:t>Kubatura: 5 210 m</w:t>
      </w:r>
      <w:r w:rsidRPr="00341081">
        <w:rPr>
          <w:sz w:val="24"/>
          <w:szCs w:val="24"/>
          <w:vertAlign w:val="superscript"/>
        </w:rPr>
        <w:t>3</w:t>
      </w:r>
      <w:r w:rsidRPr="00341081">
        <w:rPr>
          <w:sz w:val="24"/>
          <w:szCs w:val="24"/>
        </w:rPr>
        <w:t>, w tym projektowanej sali</w:t>
      </w:r>
      <w:proofErr w:type="gramStart"/>
      <w:r w:rsidRPr="00341081">
        <w:rPr>
          <w:sz w:val="24"/>
          <w:szCs w:val="24"/>
        </w:rPr>
        <w:t xml:space="preserve"> – 810,00 m</w:t>
      </w:r>
      <w:proofErr w:type="gramEnd"/>
      <w:r w:rsidRPr="00341081">
        <w:rPr>
          <w:sz w:val="24"/>
          <w:szCs w:val="24"/>
          <w:vertAlign w:val="superscript"/>
        </w:rPr>
        <w:t>3</w:t>
      </w:r>
      <w:r w:rsidRPr="00341081">
        <w:rPr>
          <w:sz w:val="24"/>
          <w:szCs w:val="24"/>
        </w:rPr>
        <w:t>.</w:t>
      </w:r>
    </w:p>
    <w:p w:rsidR="002C467D" w:rsidRPr="00341081" w:rsidRDefault="002C467D">
      <w:pPr>
        <w:jc w:val="both"/>
        <w:rPr>
          <w:rFonts w:ascii="Arial" w:hAnsi="Arial" w:cs="Arial"/>
          <w:bCs/>
          <w:sz w:val="24"/>
          <w:szCs w:val="24"/>
        </w:rPr>
      </w:pPr>
    </w:p>
    <w:p w:rsidR="002C467D" w:rsidRPr="00816DC9" w:rsidRDefault="002C467D">
      <w:pPr>
        <w:numPr>
          <w:ilvl w:val="0"/>
          <w:numId w:val="6"/>
        </w:numPr>
        <w:jc w:val="both"/>
        <w:rPr>
          <w:rFonts w:ascii="Arial" w:hAnsi="Arial"/>
          <w:b/>
          <w:sz w:val="24"/>
        </w:rPr>
      </w:pPr>
      <w:r w:rsidRPr="00816DC9">
        <w:rPr>
          <w:rFonts w:ascii="Arial" w:hAnsi="Arial"/>
          <w:b/>
          <w:sz w:val="24"/>
        </w:rPr>
        <w:t>Odległość od obiektów sąsiadujących.</w:t>
      </w:r>
    </w:p>
    <w:p w:rsidR="00341081" w:rsidRPr="00341081" w:rsidRDefault="00341081" w:rsidP="00341081">
      <w:pPr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341081">
        <w:rPr>
          <w:rFonts w:ascii="Arial" w:hAnsi="Arial" w:cs="Arial"/>
          <w:bCs/>
          <w:sz w:val="24"/>
          <w:szCs w:val="24"/>
        </w:rPr>
        <w:t xml:space="preserve">W odległości ponad 20 m od obiektu (na dz. nr 365/1) usytuowany jest najbliżej położony budynek mieszkalny. </w:t>
      </w:r>
      <w:r w:rsidRPr="00341081">
        <w:rPr>
          <w:rFonts w:ascii="Arial" w:hAnsi="Arial" w:cs="Arial"/>
          <w:sz w:val="24"/>
          <w:szCs w:val="24"/>
        </w:rPr>
        <w:t xml:space="preserve">Sala gimnastyczna oddzielona od granicy działki (odległość między budynkiem a granicą działki w miejscu najbliższego </w:t>
      </w:r>
      <w:proofErr w:type="gramStart"/>
      <w:r w:rsidRPr="00341081">
        <w:rPr>
          <w:rFonts w:ascii="Arial" w:hAnsi="Arial" w:cs="Arial"/>
          <w:sz w:val="24"/>
          <w:szCs w:val="24"/>
        </w:rPr>
        <w:t>zbliżenia –        1,2 m</w:t>
      </w:r>
      <w:proofErr w:type="gramEnd"/>
      <w:r w:rsidRPr="00341081">
        <w:rPr>
          <w:rFonts w:ascii="Arial" w:hAnsi="Arial" w:cs="Arial"/>
          <w:sz w:val="24"/>
          <w:szCs w:val="24"/>
        </w:rPr>
        <w:t>) od strony zachodniej ścianą oddzielenia przeciwpożarowego o klasie odporności ogniowej REI60, otwory okienne, o powierzchni 9% ściany, wypełnione luksferami o klasie odporności EI30.</w:t>
      </w:r>
    </w:p>
    <w:p w:rsidR="002C467D" w:rsidRPr="00341081" w:rsidRDefault="002C467D">
      <w:pPr>
        <w:jc w:val="both"/>
        <w:rPr>
          <w:rFonts w:ascii="Arial" w:hAnsi="Arial" w:cs="Arial"/>
          <w:bCs/>
          <w:sz w:val="24"/>
          <w:szCs w:val="24"/>
        </w:rPr>
      </w:pPr>
    </w:p>
    <w:p w:rsidR="002C467D" w:rsidRPr="000F4216" w:rsidRDefault="002C467D">
      <w:pPr>
        <w:numPr>
          <w:ilvl w:val="0"/>
          <w:numId w:val="6"/>
        </w:numPr>
        <w:jc w:val="both"/>
        <w:rPr>
          <w:rFonts w:ascii="Arial" w:hAnsi="Arial"/>
          <w:b/>
          <w:sz w:val="24"/>
        </w:rPr>
      </w:pPr>
      <w:r w:rsidRPr="000F4216">
        <w:rPr>
          <w:rFonts w:ascii="Arial" w:hAnsi="Arial"/>
          <w:b/>
          <w:sz w:val="24"/>
        </w:rPr>
        <w:t>Parametry pożarowe występujących substancji palnych.</w:t>
      </w:r>
    </w:p>
    <w:p w:rsidR="007475DB" w:rsidRPr="000F4216" w:rsidRDefault="002C467D" w:rsidP="007475DB">
      <w:pPr>
        <w:pStyle w:val="Tekstpodstawowy30"/>
        <w:shd w:val="clear" w:color="auto" w:fill="auto"/>
        <w:spacing w:before="0" w:after="0" w:line="240" w:lineRule="auto"/>
        <w:ind w:right="20" w:firstLine="0"/>
        <w:rPr>
          <w:sz w:val="24"/>
          <w:szCs w:val="24"/>
        </w:rPr>
      </w:pPr>
      <w:r w:rsidRPr="000F4216">
        <w:rPr>
          <w:bCs/>
          <w:sz w:val="24"/>
        </w:rPr>
        <w:t>W obiekcie występować będą typowe materiał</w:t>
      </w:r>
      <w:r w:rsidR="00310C5A" w:rsidRPr="000F4216">
        <w:rPr>
          <w:bCs/>
          <w:sz w:val="24"/>
        </w:rPr>
        <w:t xml:space="preserve">y stanowiące wyposażenie </w:t>
      </w:r>
      <w:r w:rsidR="00B36F66" w:rsidRPr="000F4216">
        <w:rPr>
          <w:bCs/>
          <w:sz w:val="24"/>
        </w:rPr>
        <w:t xml:space="preserve">sal </w:t>
      </w:r>
      <w:r w:rsidR="008F3EE0" w:rsidRPr="000F4216">
        <w:rPr>
          <w:bCs/>
          <w:sz w:val="24"/>
        </w:rPr>
        <w:t>sportowych oraz ich zaplecza</w:t>
      </w:r>
      <w:r w:rsidRPr="000F4216">
        <w:rPr>
          <w:bCs/>
          <w:sz w:val="24"/>
        </w:rPr>
        <w:t xml:space="preserve">. </w:t>
      </w:r>
    </w:p>
    <w:p w:rsidR="002C467D" w:rsidRPr="000F4216" w:rsidRDefault="002C467D">
      <w:pPr>
        <w:jc w:val="both"/>
        <w:rPr>
          <w:rFonts w:ascii="Arial" w:hAnsi="Arial" w:cs="Arial"/>
          <w:bCs/>
          <w:sz w:val="24"/>
        </w:rPr>
      </w:pPr>
      <w:r w:rsidRPr="000F4216">
        <w:rPr>
          <w:rFonts w:ascii="Arial" w:hAnsi="Arial" w:cs="Arial"/>
          <w:bCs/>
          <w:sz w:val="24"/>
        </w:rPr>
        <w:t>Nie przewiduje się przechowywania substancji i materiałów niebezpiecznych pożarowo.</w:t>
      </w:r>
    </w:p>
    <w:p w:rsidR="002C467D" w:rsidRPr="000F4216" w:rsidRDefault="002C467D">
      <w:pPr>
        <w:jc w:val="both"/>
        <w:rPr>
          <w:rFonts w:ascii="Arial" w:hAnsi="Arial" w:cs="Arial"/>
          <w:bCs/>
          <w:sz w:val="24"/>
        </w:rPr>
      </w:pPr>
    </w:p>
    <w:p w:rsidR="002C467D" w:rsidRDefault="002C467D">
      <w:pPr>
        <w:numPr>
          <w:ilvl w:val="0"/>
          <w:numId w:val="6"/>
        </w:numPr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Przewidywana gęstość obciążenia ogniowego.</w:t>
      </w:r>
    </w:p>
    <w:p w:rsidR="002C467D" w:rsidRDefault="00A02489">
      <w:pPr>
        <w:jc w:val="both"/>
        <w:rPr>
          <w:rFonts w:ascii="Arial" w:hAnsi="Arial"/>
          <w:bCs/>
          <w:sz w:val="24"/>
        </w:rPr>
      </w:pPr>
      <w:r>
        <w:rPr>
          <w:rFonts w:ascii="Arial" w:hAnsi="Arial"/>
          <w:bCs/>
          <w:sz w:val="24"/>
        </w:rPr>
        <w:t>Nie określa się</w:t>
      </w:r>
    </w:p>
    <w:p w:rsidR="00A02489" w:rsidRDefault="00A02489">
      <w:pPr>
        <w:jc w:val="both"/>
        <w:rPr>
          <w:rFonts w:ascii="Arial" w:hAnsi="Arial"/>
          <w:bCs/>
          <w:sz w:val="24"/>
        </w:rPr>
      </w:pPr>
    </w:p>
    <w:p w:rsidR="002C467D" w:rsidRDefault="002C467D">
      <w:pPr>
        <w:numPr>
          <w:ilvl w:val="0"/>
          <w:numId w:val="6"/>
        </w:numPr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Kategoria zagrożenia ludzi.</w:t>
      </w:r>
    </w:p>
    <w:p w:rsidR="00341081" w:rsidRPr="00341081" w:rsidRDefault="00341081" w:rsidP="00341081">
      <w:pPr>
        <w:pStyle w:val="Tekstpodstawowy30"/>
        <w:shd w:val="clear" w:color="auto" w:fill="auto"/>
        <w:spacing w:before="0" w:after="0" w:line="240" w:lineRule="auto"/>
        <w:ind w:right="40" w:firstLine="0"/>
        <w:rPr>
          <w:bCs/>
          <w:sz w:val="24"/>
        </w:rPr>
      </w:pPr>
      <w:r w:rsidRPr="00341081">
        <w:rPr>
          <w:sz w:val="24"/>
          <w:szCs w:val="24"/>
        </w:rPr>
        <w:t>Rozpatrywany obiekt jest obiektem, który zgodnie z §</w:t>
      </w:r>
      <w:r w:rsidRPr="00341081">
        <w:rPr>
          <w:rStyle w:val="BodytextBold"/>
          <w:b w:val="0"/>
          <w:sz w:val="24"/>
          <w:szCs w:val="24"/>
        </w:rPr>
        <w:t>209 warunków technicznych</w:t>
      </w:r>
      <w:r w:rsidRPr="00341081">
        <w:rPr>
          <w:sz w:val="24"/>
          <w:szCs w:val="24"/>
        </w:rPr>
        <w:t xml:space="preserve"> (Rozporządzenia Ministra Infrastruktury z 12.04.2002 </w:t>
      </w:r>
      <w:proofErr w:type="gramStart"/>
      <w:r w:rsidRPr="00341081">
        <w:rPr>
          <w:sz w:val="24"/>
          <w:szCs w:val="24"/>
        </w:rPr>
        <w:t>r</w:t>
      </w:r>
      <w:proofErr w:type="gramEnd"/>
      <w:r w:rsidRPr="00341081">
        <w:rPr>
          <w:sz w:val="24"/>
          <w:szCs w:val="24"/>
        </w:rPr>
        <w:t>. w sprawie warunków technicznych, jakim powinny odpowiadać budynki i ich usytuowanie) zakwalifikowany jest w całości do</w:t>
      </w:r>
      <w:r w:rsidRPr="00341081">
        <w:rPr>
          <w:rStyle w:val="BodytextBold"/>
          <w:sz w:val="24"/>
          <w:szCs w:val="24"/>
        </w:rPr>
        <w:t xml:space="preserve"> kategorii zagrożenia ludzi ZL III </w:t>
      </w:r>
      <w:r w:rsidRPr="00341081">
        <w:rPr>
          <w:bCs/>
          <w:sz w:val="24"/>
        </w:rPr>
        <w:t>(przewiduje jednoczesne przebywanie osób – uczniów i nauczycieli - będących stałymi użytkownikami).</w:t>
      </w:r>
    </w:p>
    <w:p w:rsidR="002C467D" w:rsidRPr="00341081" w:rsidRDefault="002C467D">
      <w:pPr>
        <w:jc w:val="both"/>
        <w:rPr>
          <w:rFonts w:ascii="Arial" w:hAnsi="Arial" w:cs="Arial"/>
          <w:bCs/>
          <w:sz w:val="24"/>
        </w:rPr>
      </w:pPr>
    </w:p>
    <w:p w:rsidR="002C467D" w:rsidRDefault="002C467D">
      <w:pPr>
        <w:numPr>
          <w:ilvl w:val="0"/>
          <w:numId w:val="6"/>
        </w:numPr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Ocena zagrożenia wybuchem pomieszczeń i przestrzeni zewnętrznych.</w:t>
      </w:r>
    </w:p>
    <w:p w:rsidR="002C467D" w:rsidRDefault="002C467D">
      <w:pPr>
        <w:jc w:val="both"/>
        <w:rPr>
          <w:rFonts w:ascii="Arial" w:hAnsi="Arial"/>
          <w:bCs/>
          <w:sz w:val="24"/>
        </w:rPr>
      </w:pPr>
      <w:r>
        <w:rPr>
          <w:rFonts w:ascii="Arial" w:hAnsi="Arial"/>
          <w:bCs/>
          <w:sz w:val="24"/>
        </w:rPr>
        <w:t>Przestrzeni i pomieszczenia zagrożone wybuchem nie występują.</w:t>
      </w:r>
    </w:p>
    <w:p w:rsidR="002C467D" w:rsidRDefault="002C467D">
      <w:pPr>
        <w:jc w:val="both"/>
        <w:rPr>
          <w:rFonts w:ascii="Arial" w:hAnsi="Arial"/>
          <w:bCs/>
          <w:sz w:val="24"/>
        </w:rPr>
      </w:pPr>
    </w:p>
    <w:p w:rsidR="002C467D" w:rsidRDefault="002C467D">
      <w:pPr>
        <w:numPr>
          <w:ilvl w:val="0"/>
          <w:numId w:val="6"/>
        </w:numPr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Podział obiektu na strefy pożarowe.</w:t>
      </w:r>
    </w:p>
    <w:p w:rsidR="00341081" w:rsidRPr="00341081" w:rsidRDefault="00341081" w:rsidP="00341081">
      <w:pPr>
        <w:jc w:val="both"/>
        <w:rPr>
          <w:rFonts w:ascii="Arial" w:hAnsi="Arial" w:cs="Arial"/>
          <w:bCs/>
          <w:sz w:val="24"/>
          <w:szCs w:val="24"/>
        </w:rPr>
      </w:pPr>
      <w:r w:rsidRPr="00341081">
        <w:rPr>
          <w:rFonts w:ascii="Arial" w:hAnsi="Arial" w:cs="Arial"/>
          <w:bCs/>
          <w:sz w:val="24"/>
          <w:szCs w:val="24"/>
        </w:rPr>
        <w:t xml:space="preserve">Sala gimnastyczna wraz z magazynkiem oraz pozostałą częścią szkoły stanowi jedną, strefę pożarową – dopuszczalna wielkość strefy pożarowej, wynosząca </w:t>
      </w:r>
      <w:r>
        <w:rPr>
          <w:rFonts w:ascii="Arial" w:hAnsi="Arial" w:cs="Arial"/>
          <w:bCs/>
          <w:sz w:val="24"/>
          <w:szCs w:val="24"/>
        </w:rPr>
        <w:br/>
      </w:r>
      <w:r w:rsidRPr="00341081">
        <w:rPr>
          <w:rFonts w:ascii="Arial" w:hAnsi="Arial" w:cs="Arial"/>
          <w:bCs/>
          <w:sz w:val="24"/>
          <w:szCs w:val="24"/>
        </w:rPr>
        <w:t>8000 m</w:t>
      </w:r>
      <w:r w:rsidRPr="00341081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341081">
        <w:rPr>
          <w:rFonts w:ascii="Arial" w:hAnsi="Arial" w:cs="Arial"/>
          <w:bCs/>
          <w:sz w:val="24"/>
          <w:szCs w:val="24"/>
        </w:rPr>
        <w:t>, nie będzie przekroczona.</w:t>
      </w:r>
    </w:p>
    <w:p w:rsidR="002C467D" w:rsidRPr="00341081" w:rsidRDefault="002C467D">
      <w:pPr>
        <w:pStyle w:val="Tekstpodstawowy"/>
        <w:spacing w:line="240" w:lineRule="auto"/>
        <w:rPr>
          <w:rFonts w:cs="Arial"/>
        </w:rPr>
      </w:pPr>
    </w:p>
    <w:p w:rsidR="002C467D" w:rsidRDefault="002C467D">
      <w:pPr>
        <w:numPr>
          <w:ilvl w:val="0"/>
          <w:numId w:val="6"/>
        </w:numPr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Klasa odporności pożarowej dla obiektu oraz odporność ogniowa i stopień rozprzestrzeniania ognia elementów budowlanych.</w:t>
      </w:r>
    </w:p>
    <w:p w:rsidR="00341081" w:rsidRDefault="00341081" w:rsidP="00341081">
      <w:pPr>
        <w:pStyle w:val="Tekstpodstawowy30"/>
        <w:shd w:val="clear" w:color="auto" w:fill="auto"/>
        <w:spacing w:before="0" w:after="0" w:line="240" w:lineRule="auto"/>
        <w:ind w:right="40" w:firstLine="0"/>
        <w:rPr>
          <w:sz w:val="24"/>
          <w:szCs w:val="24"/>
        </w:rPr>
      </w:pPr>
      <w:r w:rsidRPr="00341081">
        <w:rPr>
          <w:sz w:val="24"/>
          <w:szCs w:val="24"/>
        </w:rPr>
        <w:t>Na podstawie §</w:t>
      </w:r>
      <w:r w:rsidRPr="00341081">
        <w:rPr>
          <w:rStyle w:val="BodytextBold"/>
          <w:sz w:val="24"/>
          <w:szCs w:val="24"/>
        </w:rPr>
        <w:t>212</w:t>
      </w:r>
      <w:r w:rsidRPr="00341081">
        <w:rPr>
          <w:sz w:val="24"/>
          <w:szCs w:val="24"/>
        </w:rPr>
        <w:t xml:space="preserve"> warunków technicznych wymaganą klasą dla całego analizowanego obiektu jest „D" klasa odporności pożarowej. Elementy budynku, odpowiednio do jego klasy odporności pożarowej, będą spełniać, co najmniej wymagania określone poniżej:</w:t>
      </w:r>
    </w:p>
    <w:p w:rsidR="00341081" w:rsidRPr="00341081" w:rsidRDefault="00341081" w:rsidP="00341081">
      <w:pPr>
        <w:pStyle w:val="Tekstpodstawowy30"/>
        <w:shd w:val="clear" w:color="auto" w:fill="auto"/>
        <w:spacing w:before="0" w:after="0" w:line="240" w:lineRule="auto"/>
        <w:ind w:right="40" w:firstLine="0"/>
        <w:rPr>
          <w:sz w:val="24"/>
          <w:szCs w:val="24"/>
        </w:rPr>
      </w:pPr>
    </w:p>
    <w:p w:rsidR="00341081" w:rsidRPr="00D01557" w:rsidRDefault="00341081" w:rsidP="00341081">
      <w:pPr>
        <w:pStyle w:val="Tekstpodstawowy30"/>
        <w:shd w:val="clear" w:color="auto" w:fill="auto"/>
        <w:spacing w:before="0" w:after="0" w:line="240" w:lineRule="auto"/>
        <w:ind w:left="397" w:right="40" w:firstLine="0"/>
        <w:rPr>
          <w:rFonts w:ascii="Tahoma" w:hAnsi="Tahoma" w:cs="Tahoma"/>
          <w:sz w:val="24"/>
          <w:szCs w:val="24"/>
        </w:rPr>
      </w:pPr>
    </w:p>
    <w:tbl>
      <w:tblPr>
        <w:tblW w:w="0" w:type="auto"/>
        <w:jc w:val="center"/>
        <w:tblInd w:w="-5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55"/>
        <w:gridCol w:w="900"/>
        <w:gridCol w:w="1080"/>
        <w:gridCol w:w="1133"/>
        <w:gridCol w:w="1260"/>
        <w:gridCol w:w="1440"/>
        <w:gridCol w:w="1071"/>
      </w:tblGrid>
      <w:tr w:rsidR="00341081" w:rsidRPr="00341081" w:rsidTr="00035E89">
        <w:trPr>
          <w:cantSplit/>
          <w:jc w:val="center"/>
        </w:trPr>
        <w:tc>
          <w:tcPr>
            <w:tcW w:w="1155" w:type="dxa"/>
            <w:vMerge w:val="restart"/>
          </w:tcPr>
          <w:p w:rsidR="00341081" w:rsidRPr="00341081" w:rsidRDefault="00341081" w:rsidP="00035E89">
            <w:pPr>
              <w:pStyle w:val="tekst"/>
              <w:spacing w:before="20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lastRenderedPageBreak/>
              <w:t>Klasa</w:t>
            </w:r>
            <w:r w:rsidRPr="00341081">
              <w:rPr>
                <w:bCs w:val="0"/>
                <w:sz w:val="20"/>
              </w:rPr>
              <w:br/>
              <w:t>odporności pożarowej budynku</w:t>
            </w:r>
          </w:p>
        </w:tc>
        <w:tc>
          <w:tcPr>
            <w:tcW w:w="6884" w:type="dxa"/>
            <w:gridSpan w:val="6"/>
          </w:tcPr>
          <w:p w:rsidR="00341081" w:rsidRPr="00341081" w:rsidRDefault="00341081" w:rsidP="00035E89">
            <w:pPr>
              <w:pStyle w:val="tekst"/>
              <w:spacing w:before="80" w:after="8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Klasa odporności ogniowej elementów budynku</w:t>
            </w:r>
            <w:r w:rsidRPr="00341081">
              <w:rPr>
                <w:bCs w:val="0"/>
                <w:sz w:val="20"/>
                <w:vertAlign w:val="superscript"/>
              </w:rPr>
              <w:t xml:space="preserve">5) </w:t>
            </w:r>
            <w:r w:rsidRPr="00341081">
              <w:rPr>
                <w:bCs w:val="0"/>
                <w:sz w:val="20"/>
              </w:rPr>
              <w:t>*</w:t>
            </w:r>
            <w:r w:rsidRPr="00341081">
              <w:rPr>
                <w:bCs w:val="0"/>
                <w:sz w:val="20"/>
                <w:vertAlign w:val="superscript"/>
              </w:rPr>
              <w:t>)</w:t>
            </w:r>
          </w:p>
        </w:tc>
      </w:tr>
      <w:tr w:rsidR="00341081" w:rsidRPr="00341081" w:rsidTr="00035E89">
        <w:trPr>
          <w:cantSplit/>
          <w:jc w:val="center"/>
        </w:trPr>
        <w:tc>
          <w:tcPr>
            <w:tcW w:w="1155" w:type="dxa"/>
            <w:vMerge/>
            <w:tcBorders>
              <w:bottom w:val="single" w:sz="6" w:space="0" w:color="auto"/>
            </w:tcBorders>
          </w:tcPr>
          <w:p w:rsidR="00341081" w:rsidRPr="00341081" w:rsidRDefault="00341081" w:rsidP="00035E89">
            <w:pPr>
              <w:pStyle w:val="tekst"/>
              <w:spacing w:before="120" w:line="240" w:lineRule="auto"/>
              <w:ind w:firstLine="0"/>
              <w:jc w:val="center"/>
              <w:rPr>
                <w:bCs w:val="0"/>
                <w:sz w:val="20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center"/>
          </w:tcPr>
          <w:p w:rsidR="00341081" w:rsidRPr="00341081" w:rsidRDefault="00341081" w:rsidP="00035E89">
            <w:pPr>
              <w:pStyle w:val="tekst"/>
              <w:spacing w:before="120" w:line="240" w:lineRule="auto"/>
              <w:ind w:firstLine="0"/>
              <w:jc w:val="center"/>
              <w:rPr>
                <w:bCs w:val="0"/>
                <w:sz w:val="20"/>
              </w:rPr>
            </w:pPr>
            <w:proofErr w:type="gramStart"/>
            <w:r w:rsidRPr="00341081">
              <w:rPr>
                <w:bCs w:val="0"/>
                <w:sz w:val="20"/>
              </w:rPr>
              <w:t>główna</w:t>
            </w:r>
            <w:proofErr w:type="gramEnd"/>
            <w:r w:rsidRPr="00341081">
              <w:rPr>
                <w:bCs w:val="0"/>
                <w:sz w:val="20"/>
              </w:rPr>
              <w:t xml:space="preserve"> </w:t>
            </w:r>
            <w:r w:rsidRPr="00341081">
              <w:rPr>
                <w:bCs w:val="0"/>
                <w:sz w:val="20"/>
              </w:rPr>
              <w:br/>
              <w:t>kon</w:t>
            </w:r>
            <w:r w:rsidRPr="00341081">
              <w:rPr>
                <w:bCs w:val="0"/>
                <w:sz w:val="20"/>
              </w:rPr>
              <w:softHyphen/>
              <w:t>strukcja nośna</w:t>
            </w:r>
          </w:p>
        </w:tc>
        <w:tc>
          <w:tcPr>
            <w:tcW w:w="1080" w:type="dxa"/>
            <w:tcBorders>
              <w:bottom w:val="single" w:sz="6" w:space="0" w:color="auto"/>
            </w:tcBorders>
            <w:vAlign w:val="center"/>
          </w:tcPr>
          <w:p w:rsidR="00341081" w:rsidRPr="00341081" w:rsidRDefault="00341081" w:rsidP="00035E89">
            <w:pPr>
              <w:pStyle w:val="tekst"/>
              <w:spacing w:line="240" w:lineRule="auto"/>
              <w:ind w:firstLine="0"/>
              <w:jc w:val="center"/>
              <w:rPr>
                <w:bCs w:val="0"/>
                <w:sz w:val="20"/>
              </w:rPr>
            </w:pPr>
            <w:proofErr w:type="gramStart"/>
            <w:r w:rsidRPr="00341081">
              <w:rPr>
                <w:bCs w:val="0"/>
                <w:sz w:val="20"/>
              </w:rPr>
              <w:t>konstruk</w:t>
            </w:r>
            <w:r w:rsidRPr="00341081">
              <w:rPr>
                <w:bCs w:val="0"/>
                <w:sz w:val="20"/>
              </w:rPr>
              <w:softHyphen/>
              <w:t>cja</w:t>
            </w:r>
            <w:proofErr w:type="gramEnd"/>
            <w:r w:rsidRPr="00341081">
              <w:rPr>
                <w:bCs w:val="0"/>
                <w:sz w:val="20"/>
              </w:rPr>
              <w:t xml:space="preserve"> dachu</w:t>
            </w:r>
          </w:p>
        </w:tc>
        <w:tc>
          <w:tcPr>
            <w:tcW w:w="1133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341081" w:rsidRPr="00341081" w:rsidRDefault="00341081" w:rsidP="00035E89">
            <w:pPr>
              <w:pStyle w:val="tekst"/>
              <w:spacing w:after="0" w:line="240" w:lineRule="auto"/>
              <w:ind w:firstLine="0"/>
              <w:jc w:val="center"/>
              <w:rPr>
                <w:bCs w:val="0"/>
                <w:sz w:val="20"/>
                <w:vertAlign w:val="superscript"/>
              </w:rPr>
            </w:pPr>
            <w:proofErr w:type="gramStart"/>
            <w:r w:rsidRPr="00341081">
              <w:rPr>
                <w:bCs w:val="0"/>
                <w:sz w:val="20"/>
              </w:rPr>
              <w:t>strop</w:t>
            </w:r>
            <w:proofErr w:type="gramEnd"/>
            <w:r w:rsidRPr="00341081">
              <w:rPr>
                <w:bCs w:val="0"/>
                <w:sz w:val="20"/>
                <w:vertAlign w:val="superscript"/>
              </w:rPr>
              <w:t xml:space="preserve">1)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341081" w:rsidRPr="00341081" w:rsidRDefault="00341081" w:rsidP="00035E89">
            <w:pPr>
              <w:pStyle w:val="tekst"/>
              <w:spacing w:after="0" w:line="240" w:lineRule="auto"/>
              <w:ind w:firstLine="0"/>
              <w:jc w:val="center"/>
              <w:rPr>
                <w:bCs w:val="0"/>
                <w:sz w:val="20"/>
                <w:vertAlign w:val="superscript"/>
              </w:rPr>
            </w:pPr>
            <w:proofErr w:type="gramStart"/>
            <w:r w:rsidRPr="00341081">
              <w:rPr>
                <w:bCs w:val="0"/>
                <w:sz w:val="20"/>
              </w:rPr>
              <w:t>ściana</w:t>
            </w:r>
            <w:proofErr w:type="gramEnd"/>
            <w:r w:rsidRPr="00341081">
              <w:rPr>
                <w:bCs w:val="0"/>
                <w:sz w:val="20"/>
              </w:rPr>
              <w:t xml:space="preserve"> </w:t>
            </w:r>
            <w:r w:rsidRPr="00341081">
              <w:rPr>
                <w:bCs w:val="0"/>
                <w:sz w:val="20"/>
              </w:rPr>
              <w:br/>
              <w:t>zewnętrz-</w:t>
            </w:r>
            <w:r w:rsidRPr="00341081">
              <w:rPr>
                <w:bCs w:val="0"/>
                <w:sz w:val="20"/>
              </w:rPr>
              <w:br/>
              <w:t>na</w:t>
            </w:r>
            <w:r w:rsidRPr="00341081">
              <w:rPr>
                <w:bCs w:val="0"/>
                <w:sz w:val="20"/>
                <w:vertAlign w:val="superscript"/>
              </w:rPr>
              <w:t xml:space="preserve">1), 2), 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:rsidR="00341081" w:rsidRPr="00341081" w:rsidRDefault="00341081" w:rsidP="00035E89">
            <w:pPr>
              <w:pStyle w:val="tekst"/>
              <w:spacing w:after="0" w:line="240" w:lineRule="auto"/>
              <w:ind w:firstLine="0"/>
              <w:jc w:val="center"/>
              <w:rPr>
                <w:bCs w:val="0"/>
                <w:sz w:val="20"/>
                <w:vertAlign w:val="superscript"/>
              </w:rPr>
            </w:pPr>
            <w:proofErr w:type="gramStart"/>
            <w:r w:rsidRPr="00341081">
              <w:rPr>
                <w:bCs w:val="0"/>
                <w:sz w:val="20"/>
              </w:rPr>
              <w:t>ściana</w:t>
            </w:r>
            <w:proofErr w:type="gramEnd"/>
            <w:r w:rsidRPr="00341081">
              <w:rPr>
                <w:bCs w:val="0"/>
                <w:sz w:val="20"/>
              </w:rPr>
              <w:t xml:space="preserve"> </w:t>
            </w:r>
            <w:r w:rsidRPr="00341081">
              <w:rPr>
                <w:bCs w:val="0"/>
                <w:sz w:val="20"/>
              </w:rPr>
              <w:br/>
            </w:r>
            <w:proofErr w:type="spellStart"/>
            <w:r w:rsidRPr="00341081">
              <w:rPr>
                <w:bCs w:val="0"/>
                <w:sz w:val="20"/>
              </w:rPr>
              <w:t>wewnę</w:t>
            </w:r>
            <w:proofErr w:type="spellEnd"/>
            <w:r w:rsidRPr="00341081">
              <w:rPr>
                <w:bCs w:val="0"/>
                <w:sz w:val="20"/>
              </w:rPr>
              <w:t xml:space="preserve"> -</w:t>
            </w:r>
            <w:r w:rsidRPr="00341081">
              <w:rPr>
                <w:bCs w:val="0"/>
                <w:sz w:val="20"/>
              </w:rPr>
              <w:br/>
              <w:t>trzna</w:t>
            </w:r>
            <w:r w:rsidRPr="00341081">
              <w:rPr>
                <w:bCs w:val="0"/>
                <w:sz w:val="20"/>
                <w:vertAlign w:val="superscript"/>
              </w:rPr>
              <w:t xml:space="preserve">1), 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vAlign w:val="center"/>
          </w:tcPr>
          <w:p w:rsidR="00341081" w:rsidRPr="00341081" w:rsidRDefault="00341081" w:rsidP="00035E89">
            <w:pPr>
              <w:pStyle w:val="tekst"/>
              <w:spacing w:after="0" w:line="240" w:lineRule="auto"/>
              <w:ind w:firstLine="0"/>
              <w:jc w:val="center"/>
              <w:rPr>
                <w:bCs w:val="0"/>
                <w:sz w:val="20"/>
                <w:vertAlign w:val="superscript"/>
              </w:rPr>
            </w:pPr>
            <w:proofErr w:type="gramStart"/>
            <w:r w:rsidRPr="00341081">
              <w:rPr>
                <w:bCs w:val="0"/>
                <w:sz w:val="20"/>
              </w:rPr>
              <w:t>przekrycie</w:t>
            </w:r>
            <w:proofErr w:type="gramEnd"/>
            <w:r w:rsidRPr="00341081">
              <w:rPr>
                <w:bCs w:val="0"/>
                <w:sz w:val="20"/>
              </w:rPr>
              <w:t xml:space="preserve"> </w:t>
            </w:r>
            <w:r w:rsidRPr="00341081">
              <w:rPr>
                <w:bCs w:val="0"/>
                <w:sz w:val="20"/>
              </w:rPr>
              <w:br/>
              <w:t>dachu</w:t>
            </w:r>
            <w:r w:rsidRPr="00341081">
              <w:rPr>
                <w:bCs w:val="0"/>
                <w:sz w:val="20"/>
                <w:vertAlign w:val="superscript"/>
              </w:rPr>
              <w:t xml:space="preserve">3), </w:t>
            </w:r>
          </w:p>
        </w:tc>
      </w:tr>
      <w:tr w:rsidR="00341081" w:rsidRPr="00341081" w:rsidTr="00035E89">
        <w:trPr>
          <w:jc w:val="center"/>
        </w:trPr>
        <w:tc>
          <w:tcPr>
            <w:tcW w:w="1155" w:type="dxa"/>
            <w:tcBorders>
              <w:top w:val="single" w:sz="6" w:space="0" w:color="auto"/>
              <w:bottom w:val="single" w:sz="12" w:space="0" w:color="auto"/>
            </w:tcBorders>
          </w:tcPr>
          <w:p w:rsidR="00341081" w:rsidRPr="00341081" w:rsidRDefault="00341081" w:rsidP="00035E89">
            <w:pPr>
              <w:pStyle w:val="tekst"/>
              <w:spacing w:after="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12" w:space="0" w:color="auto"/>
            </w:tcBorders>
          </w:tcPr>
          <w:p w:rsidR="00341081" w:rsidRPr="00341081" w:rsidRDefault="00341081" w:rsidP="00035E89">
            <w:pPr>
              <w:pStyle w:val="tekst"/>
              <w:spacing w:after="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12" w:space="0" w:color="auto"/>
            </w:tcBorders>
          </w:tcPr>
          <w:p w:rsidR="00341081" w:rsidRPr="00341081" w:rsidRDefault="00341081" w:rsidP="00035E89">
            <w:pPr>
              <w:pStyle w:val="tekst"/>
              <w:spacing w:after="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3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341081" w:rsidRPr="00341081" w:rsidRDefault="00341081" w:rsidP="00035E89">
            <w:pPr>
              <w:pStyle w:val="tekst"/>
              <w:spacing w:after="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</w:tcPr>
          <w:p w:rsidR="00341081" w:rsidRPr="00341081" w:rsidRDefault="00341081" w:rsidP="00035E89">
            <w:pPr>
              <w:pStyle w:val="tekst"/>
              <w:spacing w:after="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12" w:space="0" w:color="auto"/>
            </w:tcBorders>
          </w:tcPr>
          <w:p w:rsidR="00341081" w:rsidRPr="00341081" w:rsidRDefault="00341081" w:rsidP="00035E89">
            <w:pPr>
              <w:pStyle w:val="tekst"/>
              <w:spacing w:after="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6</w:t>
            </w:r>
          </w:p>
        </w:tc>
        <w:tc>
          <w:tcPr>
            <w:tcW w:w="1071" w:type="dxa"/>
            <w:tcBorders>
              <w:top w:val="single" w:sz="6" w:space="0" w:color="auto"/>
              <w:bottom w:val="single" w:sz="12" w:space="0" w:color="auto"/>
            </w:tcBorders>
          </w:tcPr>
          <w:p w:rsidR="00341081" w:rsidRPr="00341081" w:rsidRDefault="00341081" w:rsidP="00035E89">
            <w:pPr>
              <w:pStyle w:val="tekst"/>
              <w:spacing w:after="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7</w:t>
            </w:r>
          </w:p>
        </w:tc>
      </w:tr>
      <w:tr w:rsidR="00341081" w:rsidRPr="00341081" w:rsidTr="00035E89">
        <w:trPr>
          <w:jc w:val="center"/>
        </w:trPr>
        <w:tc>
          <w:tcPr>
            <w:tcW w:w="1155" w:type="dxa"/>
          </w:tcPr>
          <w:p w:rsidR="00341081" w:rsidRPr="00341081" w:rsidRDefault="00341081" w:rsidP="00035E89">
            <w:pPr>
              <w:pStyle w:val="tekst"/>
              <w:spacing w:before="80" w:after="8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„D”</w:t>
            </w:r>
          </w:p>
        </w:tc>
        <w:tc>
          <w:tcPr>
            <w:tcW w:w="900" w:type="dxa"/>
          </w:tcPr>
          <w:p w:rsidR="00341081" w:rsidRPr="00341081" w:rsidRDefault="00341081" w:rsidP="00035E89">
            <w:pPr>
              <w:pStyle w:val="tekst"/>
              <w:spacing w:before="80" w:after="8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R 30</w:t>
            </w:r>
          </w:p>
        </w:tc>
        <w:tc>
          <w:tcPr>
            <w:tcW w:w="1080" w:type="dxa"/>
          </w:tcPr>
          <w:p w:rsidR="00341081" w:rsidRPr="00341081" w:rsidRDefault="00341081" w:rsidP="00035E89">
            <w:pPr>
              <w:pStyle w:val="tekst"/>
              <w:spacing w:before="80" w:after="8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(–)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341081" w:rsidRPr="00341081" w:rsidRDefault="00341081" w:rsidP="00035E89">
            <w:pPr>
              <w:pStyle w:val="tekst"/>
              <w:spacing w:before="80" w:after="80" w:line="240" w:lineRule="auto"/>
              <w:ind w:firstLine="0"/>
              <w:jc w:val="center"/>
              <w:rPr>
                <w:bCs w:val="0"/>
                <w:sz w:val="20"/>
                <w:lang w:val="de-DE"/>
              </w:rPr>
            </w:pPr>
            <w:r w:rsidRPr="00341081">
              <w:rPr>
                <w:bCs w:val="0"/>
                <w:sz w:val="20"/>
                <w:lang w:val="de-DE"/>
              </w:rPr>
              <w:t>R E I 30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341081" w:rsidRPr="00341081" w:rsidRDefault="00341081" w:rsidP="00035E89">
            <w:pPr>
              <w:pStyle w:val="tekst"/>
              <w:spacing w:before="80" w:after="8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E I 30 (</w:t>
            </w:r>
            <w:proofErr w:type="spellStart"/>
            <w:r w:rsidRPr="00341081">
              <w:rPr>
                <w:bCs w:val="0"/>
                <w:sz w:val="20"/>
              </w:rPr>
              <w:t>o↔i</w:t>
            </w:r>
            <w:proofErr w:type="spellEnd"/>
            <w:r w:rsidRPr="00341081">
              <w:rPr>
                <w:bCs w:val="0"/>
                <w:sz w:val="20"/>
              </w:rPr>
              <w:t xml:space="preserve">) </w:t>
            </w:r>
          </w:p>
        </w:tc>
        <w:tc>
          <w:tcPr>
            <w:tcW w:w="1440" w:type="dxa"/>
          </w:tcPr>
          <w:p w:rsidR="00341081" w:rsidRPr="00341081" w:rsidRDefault="00341081" w:rsidP="00035E89">
            <w:pPr>
              <w:pStyle w:val="tekst"/>
              <w:spacing w:before="80" w:after="80" w:line="240" w:lineRule="auto"/>
              <w:ind w:firstLine="0"/>
              <w:jc w:val="center"/>
              <w:rPr>
                <w:bCs w:val="0"/>
                <w:sz w:val="20"/>
              </w:rPr>
            </w:pPr>
            <w:r w:rsidRPr="00341081">
              <w:rPr>
                <w:bCs w:val="0"/>
                <w:sz w:val="20"/>
              </w:rPr>
              <w:t>(–)</w:t>
            </w:r>
          </w:p>
        </w:tc>
        <w:tc>
          <w:tcPr>
            <w:tcW w:w="1071" w:type="dxa"/>
          </w:tcPr>
          <w:p w:rsidR="00341081" w:rsidRPr="00341081" w:rsidRDefault="00341081" w:rsidP="00035E89">
            <w:pPr>
              <w:pStyle w:val="tekst"/>
              <w:spacing w:before="80" w:after="80" w:line="240" w:lineRule="auto"/>
              <w:ind w:firstLine="0"/>
              <w:jc w:val="center"/>
              <w:rPr>
                <w:bCs w:val="0"/>
                <w:sz w:val="20"/>
                <w:vertAlign w:val="superscript"/>
              </w:rPr>
            </w:pPr>
            <w:r w:rsidRPr="00341081">
              <w:rPr>
                <w:bCs w:val="0"/>
                <w:sz w:val="20"/>
              </w:rPr>
              <w:t xml:space="preserve">(–) </w:t>
            </w:r>
          </w:p>
        </w:tc>
      </w:tr>
    </w:tbl>
    <w:p w:rsidR="00341081" w:rsidRPr="00341081" w:rsidRDefault="00341081" w:rsidP="00341081">
      <w:pPr>
        <w:pStyle w:val="Akapitzlist"/>
        <w:ind w:left="397"/>
        <w:jc w:val="both"/>
        <w:rPr>
          <w:rFonts w:ascii="Arial" w:hAnsi="Arial" w:cs="Arial"/>
          <w:sz w:val="16"/>
          <w:szCs w:val="16"/>
        </w:rPr>
      </w:pPr>
      <w:r w:rsidRPr="00341081">
        <w:rPr>
          <w:rFonts w:ascii="Arial" w:hAnsi="Arial" w:cs="Arial"/>
          <w:sz w:val="16"/>
          <w:szCs w:val="16"/>
        </w:rPr>
        <w:t>*) Z zastrzeżeniem § 219 ust. 1.</w:t>
      </w:r>
    </w:p>
    <w:p w:rsidR="00341081" w:rsidRPr="00341081" w:rsidRDefault="00341081" w:rsidP="00341081">
      <w:pPr>
        <w:pStyle w:val="Akapitzlist"/>
        <w:ind w:left="397"/>
        <w:jc w:val="both"/>
        <w:rPr>
          <w:rFonts w:ascii="Arial" w:hAnsi="Arial" w:cs="Arial"/>
          <w:sz w:val="16"/>
          <w:szCs w:val="16"/>
        </w:rPr>
      </w:pPr>
      <w:r w:rsidRPr="00341081">
        <w:rPr>
          <w:rFonts w:ascii="Arial" w:hAnsi="Arial" w:cs="Arial"/>
          <w:sz w:val="16"/>
          <w:szCs w:val="16"/>
        </w:rPr>
        <w:t>Oznaczenia w tabeli:</w:t>
      </w:r>
    </w:p>
    <w:p w:rsidR="00341081" w:rsidRPr="00341081" w:rsidRDefault="00341081" w:rsidP="00341081">
      <w:pPr>
        <w:pStyle w:val="Akapitzlist"/>
        <w:ind w:left="397"/>
        <w:rPr>
          <w:rFonts w:ascii="Arial" w:hAnsi="Arial" w:cs="Arial"/>
          <w:sz w:val="16"/>
          <w:szCs w:val="16"/>
        </w:rPr>
      </w:pPr>
      <w:r w:rsidRPr="00341081">
        <w:rPr>
          <w:rFonts w:ascii="Arial" w:hAnsi="Arial" w:cs="Arial"/>
          <w:sz w:val="16"/>
          <w:szCs w:val="16"/>
        </w:rPr>
        <w:t>R -</w:t>
      </w:r>
      <w:r w:rsidRPr="00341081">
        <w:rPr>
          <w:rFonts w:ascii="Arial" w:hAnsi="Arial" w:cs="Arial"/>
          <w:sz w:val="16"/>
          <w:szCs w:val="16"/>
        </w:rPr>
        <w:tab/>
        <w:t>nośność ogniowa (w minutach), określona zgodnie z Polską Normą dotyczącą zasad ustalania klas odporności ogniowej elementów budynku,</w:t>
      </w:r>
    </w:p>
    <w:p w:rsidR="00341081" w:rsidRPr="00341081" w:rsidRDefault="00341081" w:rsidP="00341081">
      <w:pPr>
        <w:pStyle w:val="Akapitzlist"/>
        <w:ind w:left="397"/>
        <w:rPr>
          <w:rFonts w:ascii="Arial" w:hAnsi="Arial" w:cs="Arial"/>
          <w:sz w:val="16"/>
          <w:szCs w:val="16"/>
        </w:rPr>
      </w:pPr>
      <w:r w:rsidRPr="00341081">
        <w:rPr>
          <w:rFonts w:ascii="Arial" w:hAnsi="Arial" w:cs="Arial"/>
          <w:sz w:val="16"/>
          <w:szCs w:val="16"/>
        </w:rPr>
        <w:t>E -</w:t>
      </w:r>
      <w:r w:rsidRPr="00341081">
        <w:rPr>
          <w:rFonts w:ascii="Arial" w:hAnsi="Arial" w:cs="Arial"/>
          <w:sz w:val="16"/>
          <w:szCs w:val="16"/>
        </w:rPr>
        <w:tab/>
        <w:t>szczelność ogniowa (w minutach), określona jw.,</w:t>
      </w:r>
    </w:p>
    <w:p w:rsidR="00341081" w:rsidRPr="00341081" w:rsidRDefault="00341081" w:rsidP="00341081">
      <w:pPr>
        <w:pStyle w:val="Akapitzlist"/>
        <w:ind w:left="397"/>
        <w:rPr>
          <w:rFonts w:ascii="Arial" w:hAnsi="Arial" w:cs="Arial"/>
          <w:sz w:val="16"/>
          <w:szCs w:val="16"/>
        </w:rPr>
      </w:pPr>
      <w:r w:rsidRPr="00341081">
        <w:rPr>
          <w:rFonts w:ascii="Arial" w:hAnsi="Arial" w:cs="Arial"/>
          <w:sz w:val="16"/>
          <w:szCs w:val="16"/>
        </w:rPr>
        <w:t>I -</w:t>
      </w:r>
      <w:r w:rsidRPr="00341081">
        <w:rPr>
          <w:rFonts w:ascii="Arial" w:hAnsi="Arial" w:cs="Arial"/>
          <w:sz w:val="16"/>
          <w:szCs w:val="16"/>
        </w:rPr>
        <w:tab/>
        <w:t>izolacyjność ogniowa (w minutach), określona jw.,</w:t>
      </w:r>
    </w:p>
    <w:tbl>
      <w:tblPr>
        <w:tblW w:w="8757" w:type="dxa"/>
        <w:tblInd w:w="360" w:type="dxa"/>
        <w:tblCellMar>
          <w:left w:w="0" w:type="dxa"/>
          <w:right w:w="0" w:type="dxa"/>
        </w:tblCellMar>
        <w:tblLook w:val="0000"/>
      </w:tblPr>
      <w:tblGrid>
        <w:gridCol w:w="283"/>
        <w:gridCol w:w="140"/>
        <w:gridCol w:w="8334"/>
      </w:tblGrid>
      <w:tr w:rsidR="00341081" w:rsidRPr="00341081" w:rsidTr="00035E89">
        <w:trPr>
          <w:trHeight w:val="200"/>
        </w:trPr>
        <w:tc>
          <w:tcPr>
            <w:tcW w:w="283" w:type="dxa"/>
          </w:tcPr>
          <w:p w:rsidR="00341081" w:rsidRPr="00341081" w:rsidRDefault="00341081" w:rsidP="00035E89">
            <w:pPr>
              <w:spacing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1081">
              <w:rPr>
                <w:rFonts w:ascii="Arial" w:hAnsi="Arial" w:cs="Arial"/>
                <w:sz w:val="16"/>
                <w:szCs w:val="16"/>
              </w:rPr>
              <w:t>(–)</w:t>
            </w:r>
          </w:p>
        </w:tc>
        <w:tc>
          <w:tcPr>
            <w:tcW w:w="140" w:type="dxa"/>
          </w:tcPr>
          <w:p w:rsidR="00341081" w:rsidRPr="00341081" w:rsidRDefault="00341081" w:rsidP="00035E89">
            <w:pPr>
              <w:spacing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1081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8334" w:type="dxa"/>
          </w:tcPr>
          <w:p w:rsidR="00341081" w:rsidRPr="00341081" w:rsidRDefault="00341081" w:rsidP="00035E89">
            <w:pPr>
              <w:spacing w:after="60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41081">
              <w:rPr>
                <w:rFonts w:ascii="Arial" w:hAnsi="Arial" w:cs="Arial"/>
                <w:sz w:val="16"/>
                <w:szCs w:val="16"/>
              </w:rPr>
              <w:t>nie</w:t>
            </w:r>
            <w:proofErr w:type="gramEnd"/>
            <w:r w:rsidRPr="00341081">
              <w:rPr>
                <w:rFonts w:ascii="Arial" w:hAnsi="Arial" w:cs="Arial"/>
                <w:sz w:val="16"/>
                <w:szCs w:val="16"/>
              </w:rPr>
              <w:t xml:space="preserve"> stawia się wymagań.</w:t>
            </w:r>
          </w:p>
        </w:tc>
      </w:tr>
      <w:tr w:rsidR="00341081" w:rsidRPr="00341081" w:rsidTr="00035E89">
        <w:trPr>
          <w:cantSplit/>
        </w:trPr>
        <w:tc>
          <w:tcPr>
            <w:tcW w:w="283" w:type="dxa"/>
          </w:tcPr>
          <w:p w:rsidR="00341081" w:rsidRPr="00341081" w:rsidRDefault="00341081" w:rsidP="00035E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1081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8474" w:type="dxa"/>
            <w:gridSpan w:val="2"/>
          </w:tcPr>
          <w:p w:rsidR="00341081" w:rsidRPr="00341081" w:rsidRDefault="00341081" w:rsidP="00035E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41081">
              <w:rPr>
                <w:rFonts w:ascii="Arial" w:hAnsi="Arial" w:cs="Arial"/>
                <w:sz w:val="16"/>
                <w:szCs w:val="16"/>
              </w:rPr>
              <w:t>Jeżeli przegroda jest częścią głównej konstrukcji nośnej, powinna spełniać także kryteria nośności ogniowej (R) odpowiednio do wymagań zawartych w kol. 2 i 3 dla danej klasy odporności pożarowej budynku.</w:t>
            </w:r>
          </w:p>
        </w:tc>
      </w:tr>
      <w:tr w:rsidR="00341081" w:rsidRPr="00341081" w:rsidTr="00035E89">
        <w:trPr>
          <w:cantSplit/>
        </w:trPr>
        <w:tc>
          <w:tcPr>
            <w:tcW w:w="283" w:type="dxa"/>
          </w:tcPr>
          <w:p w:rsidR="00341081" w:rsidRPr="00341081" w:rsidRDefault="00341081" w:rsidP="00035E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1081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8474" w:type="dxa"/>
            <w:gridSpan w:val="2"/>
          </w:tcPr>
          <w:p w:rsidR="00341081" w:rsidRPr="00341081" w:rsidRDefault="00341081" w:rsidP="00035E89">
            <w:pPr>
              <w:spacing w:after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41081">
              <w:rPr>
                <w:rFonts w:ascii="Arial" w:hAnsi="Arial" w:cs="Arial"/>
                <w:sz w:val="16"/>
                <w:szCs w:val="16"/>
              </w:rPr>
              <w:t xml:space="preserve">Klasa odporności ogniowej dotyczy pasa </w:t>
            </w:r>
            <w:proofErr w:type="spellStart"/>
            <w:r w:rsidRPr="00341081">
              <w:rPr>
                <w:rFonts w:ascii="Arial" w:hAnsi="Arial" w:cs="Arial"/>
                <w:sz w:val="16"/>
                <w:szCs w:val="16"/>
              </w:rPr>
              <w:t>międzykondygnacyjnego</w:t>
            </w:r>
            <w:proofErr w:type="spellEnd"/>
            <w:r w:rsidRPr="00341081">
              <w:rPr>
                <w:rFonts w:ascii="Arial" w:hAnsi="Arial" w:cs="Arial"/>
                <w:sz w:val="16"/>
                <w:szCs w:val="16"/>
              </w:rPr>
              <w:t xml:space="preserve"> wraz z połączeniem ze stropem.</w:t>
            </w:r>
          </w:p>
        </w:tc>
      </w:tr>
      <w:tr w:rsidR="00341081" w:rsidRPr="00341081" w:rsidTr="00035E89">
        <w:trPr>
          <w:cantSplit/>
        </w:trPr>
        <w:tc>
          <w:tcPr>
            <w:tcW w:w="283" w:type="dxa"/>
          </w:tcPr>
          <w:p w:rsidR="00341081" w:rsidRPr="00341081" w:rsidRDefault="00341081" w:rsidP="00035E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1081">
              <w:rPr>
                <w:rFonts w:ascii="Arial" w:hAnsi="Arial" w:cs="Arial"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8474" w:type="dxa"/>
            <w:gridSpan w:val="2"/>
          </w:tcPr>
          <w:p w:rsidR="00341081" w:rsidRPr="00341081" w:rsidRDefault="00341081" w:rsidP="00035E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41081">
              <w:rPr>
                <w:rFonts w:ascii="Arial" w:hAnsi="Arial" w:cs="Arial"/>
                <w:sz w:val="16"/>
                <w:szCs w:val="16"/>
              </w:rPr>
              <w:t>Wymagania nie dotyczą naświetli dachowych, świetlików, lukarn i okien połaciowych (z zastrzeżeniem § 218), jeśli otwory w połaci dachowej nie zajmują więcej niż 20% jej powierzchni; nie dotyczą także budynku, w którym nad najwyższą kondygnacją znajduje się strop albo inna przegroda, spełniająca kryteria określone w kol. 4.</w:t>
            </w:r>
          </w:p>
        </w:tc>
      </w:tr>
      <w:tr w:rsidR="00341081" w:rsidRPr="00341081" w:rsidTr="00035E89">
        <w:trPr>
          <w:cantSplit/>
        </w:trPr>
        <w:tc>
          <w:tcPr>
            <w:tcW w:w="283" w:type="dxa"/>
          </w:tcPr>
          <w:p w:rsidR="00341081" w:rsidRPr="00341081" w:rsidRDefault="00341081" w:rsidP="00035E89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341081">
              <w:rPr>
                <w:rFonts w:ascii="Arial" w:hAnsi="Arial" w:cs="Arial"/>
                <w:sz w:val="16"/>
                <w:szCs w:val="16"/>
                <w:vertAlign w:val="superscript"/>
              </w:rPr>
              <w:t>5)</w:t>
            </w:r>
          </w:p>
        </w:tc>
        <w:tc>
          <w:tcPr>
            <w:tcW w:w="8474" w:type="dxa"/>
            <w:gridSpan w:val="2"/>
          </w:tcPr>
          <w:p w:rsidR="00341081" w:rsidRPr="00341081" w:rsidRDefault="00341081" w:rsidP="00035E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41081">
              <w:rPr>
                <w:rFonts w:ascii="Arial" w:hAnsi="Arial" w:cs="Arial"/>
                <w:sz w:val="16"/>
                <w:szCs w:val="16"/>
              </w:rPr>
              <w:t>Klasa odporności ogniowej dotyczy elementów wraz z uszczelnieniami złączy i dylatacjami.</w:t>
            </w:r>
          </w:p>
        </w:tc>
      </w:tr>
    </w:tbl>
    <w:p w:rsidR="00341081" w:rsidRPr="00341081" w:rsidRDefault="00341081" w:rsidP="00341081">
      <w:pPr>
        <w:jc w:val="both"/>
        <w:rPr>
          <w:rFonts w:ascii="Tahoma" w:hAnsi="Tahoma" w:cs="Tahoma"/>
          <w:bCs/>
          <w:sz w:val="24"/>
          <w:szCs w:val="24"/>
        </w:rPr>
      </w:pPr>
      <w:r w:rsidRPr="00341081">
        <w:rPr>
          <w:rFonts w:ascii="Tahoma" w:hAnsi="Tahoma" w:cs="Tahoma"/>
          <w:bCs/>
          <w:sz w:val="24"/>
          <w:szCs w:val="24"/>
        </w:rPr>
        <w:t>Wszystkie elementy budynku – nierozprzestrzeniające ognia.</w:t>
      </w:r>
    </w:p>
    <w:p w:rsidR="00341081" w:rsidRPr="00341081" w:rsidRDefault="00341081" w:rsidP="00341081">
      <w:pPr>
        <w:jc w:val="both"/>
        <w:rPr>
          <w:rFonts w:ascii="Tahoma" w:hAnsi="Tahoma" w:cs="Tahoma"/>
          <w:bCs/>
          <w:sz w:val="24"/>
          <w:szCs w:val="24"/>
        </w:rPr>
      </w:pPr>
      <w:r w:rsidRPr="00341081">
        <w:rPr>
          <w:rFonts w:ascii="Tahoma" w:hAnsi="Tahoma" w:cs="Tahoma"/>
          <w:bCs/>
          <w:sz w:val="24"/>
          <w:szCs w:val="24"/>
        </w:rPr>
        <w:t>Ocieplenie – elewacja budynku wykonana z niepalnej wełny mineralnej.</w:t>
      </w:r>
    </w:p>
    <w:p w:rsidR="00ED522D" w:rsidRPr="00341081" w:rsidRDefault="00ED522D">
      <w:pPr>
        <w:pStyle w:val="Tekstpodstawowy"/>
        <w:spacing w:line="240" w:lineRule="auto"/>
        <w:rPr>
          <w:rFonts w:cs="Arial"/>
          <w:bCs/>
        </w:rPr>
      </w:pPr>
    </w:p>
    <w:p w:rsidR="002C467D" w:rsidRPr="00482895" w:rsidRDefault="002C467D">
      <w:pPr>
        <w:numPr>
          <w:ilvl w:val="0"/>
          <w:numId w:val="6"/>
        </w:numPr>
        <w:jc w:val="both"/>
        <w:rPr>
          <w:rFonts w:ascii="Arial" w:hAnsi="Arial"/>
          <w:b/>
          <w:sz w:val="24"/>
        </w:rPr>
      </w:pPr>
      <w:r w:rsidRPr="00482895">
        <w:rPr>
          <w:rFonts w:ascii="Arial" w:hAnsi="Arial"/>
          <w:b/>
          <w:sz w:val="24"/>
        </w:rPr>
        <w:t>Warunki ewakuacji.</w:t>
      </w:r>
    </w:p>
    <w:p w:rsidR="002C467D" w:rsidRPr="00341081" w:rsidRDefault="002C467D">
      <w:pPr>
        <w:pStyle w:val="Tekstpodstawowy"/>
        <w:spacing w:line="240" w:lineRule="auto"/>
        <w:rPr>
          <w:rFonts w:cs="Arial"/>
          <w:bCs/>
        </w:rPr>
      </w:pPr>
      <w:r w:rsidRPr="00341081">
        <w:rPr>
          <w:rFonts w:cs="Arial"/>
          <w:bCs/>
        </w:rPr>
        <w:t>W zakresie ewakuacji spełnione będą następujące warunki:</w:t>
      </w:r>
    </w:p>
    <w:p w:rsidR="00341081" w:rsidRPr="00341081" w:rsidRDefault="00341081" w:rsidP="00341081">
      <w:pPr>
        <w:pStyle w:val="Tekstpodstawowy2"/>
        <w:numPr>
          <w:ilvl w:val="0"/>
          <w:numId w:val="5"/>
        </w:numPr>
        <w:spacing w:line="240" w:lineRule="auto"/>
        <w:rPr>
          <w:rFonts w:ascii="Arial" w:hAnsi="Arial" w:cs="Arial"/>
          <w:b w:val="0"/>
        </w:rPr>
      </w:pPr>
      <w:proofErr w:type="gramStart"/>
      <w:r w:rsidRPr="00341081">
        <w:rPr>
          <w:rFonts w:ascii="Arial" w:hAnsi="Arial" w:cs="Arial"/>
          <w:b w:val="0"/>
        </w:rPr>
        <w:t>wyjścia</w:t>
      </w:r>
      <w:proofErr w:type="gramEnd"/>
      <w:r w:rsidRPr="00341081">
        <w:rPr>
          <w:rFonts w:ascii="Arial" w:hAnsi="Arial" w:cs="Arial"/>
          <w:b w:val="0"/>
        </w:rPr>
        <w:t xml:space="preserve"> z pomieszczeń na drogi ewakuacyjne zamykane drzwiami, </w:t>
      </w:r>
    </w:p>
    <w:p w:rsidR="00341081" w:rsidRPr="00341081" w:rsidRDefault="00341081" w:rsidP="00341081">
      <w:pPr>
        <w:pStyle w:val="Tekstpodstawowy2"/>
        <w:numPr>
          <w:ilvl w:val="0"/>
          <w:numId w:val="5"/>
        </w:numPr>
        <w:spacing w:line="240" w:lineRule="auto"/>
        <w:rPr>
          <w:rFonts w:ascii="Arial" w:hAnsi="Arial" w:cs="Arial"/>
          <w:b w:val="0"/>
        </w:rPr>
      </w:pPr>
      <w:proofErr w:type="gramStart"/>
      <w:r w:rsidRPr="00341081">
        <w:rPr>
          <w:rFonts w:ascii="Arial" w:hAnsi="Arial" w:cs="Arial"/>
          <w:b w:val="0"/>
        </w:rPr>
        <w:t>drzwi</w:t>
      </w:r>
      <w:proofErr w:type="gramEnd"/>
      <w:r w:rsidRPr="00341081">
        <w:rPr>
          <w:rFonts w:ascii="Arial" w:hAnsi="Arial" w:cs="Arial"/>
          <w:b w:val="0"/>
        </w:rPr>
        <w:t xml:space="preserve"> ewakuacyjne z budynku otwierane na zewnątrz,</w:t>
      </w:r>
    </w:p>
    <w:p w:rsidR="00341081" w:rsidRPr="00341081" w:rsidRDefault="00341081" w:rsidP="00341081">
      <w:pPr>
        <w:pStyle w:val="Tekstpodstawowy2"/>
        <w:numPr>
          <w:ilvl w:val="0"/>
          <w:numId w:val="5"/>
        </w:numPr>
        <w:spacing w:line="240" w:lineRule="auto"/>
        <w:rPr>
          <w:rFonts w:ascii="Arial" w:hAnsi="Arial" w:cs="Arial"/>
          <w:b w:val="0"/>
        </w:rPr>
      </w:pPr>
      <w:proofErr w:type="gramStart"/>
      <w:r w:rsidRPr="00341081">
        <w:rPr>
          <w:rFonts w:ascii="Arial" w:hAnsi="Arial" w:cs="Arial"/>
          <w:b w:val="0"/>
        </w:rPr>
        <w:t>długość</w:t>
      </w:r>
      <w:proofErr w:type="gramEnd"/>
      <w:r w:rsidRPr="00341081">
        <w:rPr>
          <w:rFonts w:ascii="Arial" w:hAnsi="Arial" w:cs="Arial"/>
          <w:b w:val="0"/>
        </w:rPr>
        <w:t xml:space="preserve"> przejść ewakuacyjnych w pomieszczeniach nie przekroczy </w:t>
      </w:r>
      <w:smartTag w:uri="urn:schemas-microsoft-com:office:smarttags" w:element="metricconverter">
        <w:smartTagPr>
          <w:attr w:name="ProductID" w:val="40 m"/>
        </w:smartTagPr>
        <w:r w:rsidRPr="00341081">
          <w:rPr>
            <w:rFonts w:ascii="Arial" w:hAnsi="Arial" w:cs="Arial"/>
            <w:b w:val="0"/>
          </w:rPr>
          <w:t>40 m</w:t>
        </w:r>
      </w:smartTag>
      <w:r w:rsidRPr="00341081">
        <w:rPr>
          <w:rFonts w:ascii="Arial" w:hAnsi="Arial" w:cs="Arial"/>
          <w:b w:val="0"/>
        </w:rPr>
        <w:t xml:space="preserve"> (długość ta może być mierzona </w:t>
      </w:r>
      <w:proofErr w:type="spellStart"/>
      <w:r w:rsidRPr="00341081">
        <w:rPr>
          <w:rFonts w:ascii="Arial" w:hAnsi="Arial" w:cs="Arial"/>
          <w:b w:val="0"/>
        </w:rPr>
        <w:t>max</w:t>
      </w:r>
      <w:proofErr w:type="spellEnd"/>
      <w:r w:rsidRPr="00341081">
        <w:rPr>
          <w:rFonts w:ascii="Arial" w:hAnsi="Arial" w:cs="Arial"/>
          <w:b w:val="0"/>
        </w:rPr>
        <w:t>. przez 3 pomieszczenia),</w:t>
      </w:r>
    </w:p>
    <w:p w:rsidR="00341081" w:rsidRPr="00341081" w:rsidRDefault="00341081" w:rsidP="00341081">
      <w:pPr>
        <w:pStyle w:val="Tekstpodstawowy2"/>
        <w:numPr>
          <w:ilvl w:val="0"/>
          <w:numId w:val="5"/>
        </w:numPr>
        <w:spacing w:line="240" w:lineRule="auto"/>
        <w:rPr>
          <w:rFonts w:ascii="Arial" w:hAnsi="Arial" w:cs="Arial"/>
          <w:b w:val="0"/>
        </w:rPr>
      </w:pPr>
      <w:r w:rsidRPr="00341081">
        <w:rPr>
          <w:rFonts w:ascii="Arial" w:hAnsi="Arial" w:cs="Arial"/>
          <w:b w:val="0"/>
        </w:rPr>
        <w:t>szerokość przejść ewakuacyjnych w pomieszczeniach przeznaczonym na pobyt ludzi nie mniejsza niż</w:t>
      </w:r>
      <w:proofErr w:type="gramStart"/>
      <w:r w:rsidRPr="00341081">
        <w:rPr>
          <w:rFonts w:ascii="Arial" w:hAnsi="Arial" w:cs="Arial"/>
          <w:b w:val="0"/>
        </w:rPr>
        <w:t xml:space="preserve"> </w:t>
      </w:r>
      <w:smartTag w:uri="urn:schemas-microsoft-com:office:smarttags" w:element="metricconverter">
        <w:smartTagPr>
          <w:attr w:name="ProductID" w:val="0,9 m"/>
        </w:smartTagPr>
        <w:r w:rsidRPr="00341081">
          <w:rPr>
            <w:rFonts w:ascii="Arial" w:hAnsi="Arial" w:cs="Arial"/>
            <w:b w:val="0"/>
          </w:rPr>
          <w:t>0,9 m</w:t>
        </w:r>
      </w:smartTag>
      <w:proofErr w:type="gramEnd"/>
      <w:r w:rsidRPr="00341081">
        <w:rPr>
          <w:rFonts w:ascii="Arial" w:hAnsi="Arial" w:cs="Arial"/>
          <w:b w:val="0"/>
        </w:rPr>
        <w:t>,</w:t>
      </w:r>
    </w:p>
    <w:p w:rsidR="00341081" w:rsidRPr="00341081" w:rsidRDefault="00341081" w:rsidP="00341081">
      <w:pPr>
        <w:pStyle w:val="Tekstpodstawowy2"/>
        <w:numPr>
          <w:ilvl w:val="0"/>
          <w:numId w:val="5"/>
        </w:numPr>
        <w:spacing w:line="240" w:lineRule="auto"/>
        <w:rPr>
          <w:rFonts w:ascii="Arial" w:hAnsi="Arial" w:cs="Arial"/>
          <w:b w:val="0"/>
        </w:rPr>
      </w:pPr>
      <w:r w:rsidRPr="00341081">
        <w:rPr>
          <w:rFonts w:ascii="Arial" w:hAnsi="Arial" w:cs="Arial"/>
          <w:b w:val="0"/>
        </w:rPr>
        <w:t xml:space="preserve">z pomieszczenia sali gimnastycznej zapewniono 2 wyjścia ewakuacyjne oddalone od </w:t>
      </w:r>
      <w:proofErr w:type="gramStart"/>
      <w:r w:rsidRPr="00341081">
        <w:rPr>
          <w:rFonts w:ascii="Arial" w:hAnsi="Arial" w:cs="Arial"/>
          <w:b w:val="0"/>
        </w:rPr>
        <w:t>siebie o co</w:t>
      </w:r>
      <w:proofErr w:type="gramEnd"/>
      <w:r w:rsidRPr="00341081">
        <w:rPr>
          <w:rFonts w:ascii="Arial" w:hAnsi="Arial" w:cs="Arial"/>
          <w:b w:val="0"/>
        </w:rPr>
        <w:t xml:space="preserve"> najmniej </w:t>
      </w:r>
      <w:smartTag w:uri="urn:schemas-microsoft-com:office:smarttags" w:element="metricconverter">
        <w:smartTagPr>
          <w:attr w:name="ProductID" w:val="5 m"/>
        </w:smartTagPr>
        <w:r w:rsidRPr="00341081">
          <w:rPr>
            <w:rFonts w:ascii="Arial" w:hAnsi="Arial" w:cs="Arial"/>
            <w:b w:val="0"/>
          </w:rPr>
          <w:t>5 m</w:t>
        </w:r>
      </w:smartTag>
      <w:r w:rsidRPr="00341081">
        <w:rPr>
          <w:rFonts w:ascii="Arial" w:hAnsi="Arial" w:cs="Arial"/>
          <w:b w:val="0"/>
        </w:rPr>
        <w:t xml:space="preserve"> z drzwiami otwieranymi na zewnątrz tego pomieszczenia, przy zachowania w/w długości przejścia,</w:t>
      </w:r>
    </w:p>
    <w:p w:rsidR="00341081" w:rsidRPr="00341081" w:rsidRDefault="00341081" w:rsidP="00341081">
      <w:pPr>
        <w:pStyle w:val="Tekstpodstawowy2"/>
        <w:numPr>
          <w:ilvl w:val="0"/>
          <w:numId w:val="5"/>
        </w:numPr>
        <w:spacing w:line="240" w:lineRule="auto"/>
        <w:rPr>
          <w:rFonts w:ascii="Arial" w:hAnsi="Arial" w:cs="Arial"/>
          <w:b w:val="0"/>
        </w:rPr>
      </w:pPr>
      <w:r w:rsidRPr="00341081">
        <w:rPr>
          <w:rFonts w:ascii="Arial" w:hAnsi="Arial" w:cs="Arial"/>
          <w:b w:val="0"/>
        </w:rPr>
        <w:t>drzwi wewnętrzne, z wyjątkiem drzwi do pomieszczeń technicznych i gospodarczych, o szerokość co najmniej</w:t>
      </w:r>
      <w:proofErr w:type="gramStart"/>
      <w:r w:rsidRPr="00341081">
        <w:rPr>
          <w:rFonts w:ascii="Arial" w:hAnsi="Arial" w:cs="Arial"/>
          <w:b w:val="0"/>
        </w:rPr>
        <w:t xml:space="preserve"> </w:t>
      </w:r>
      <w:smartTag w:uri="urn:schemas-microsoft-com:office:smarttags" w:element="metricconverter">
        <w:smartTagPr>
          <w:attr w:name="ProductID" w:val="0,9 m"/>
        </w:smartTagPr>
        <w:r w:rsidRPr="00341081">
          <w:rPr>
            <w:rFonts w:ascii="Arial" w:hAnsi="Arial" w:cs="Arial"/>
            <w:b w:val="0"/>
          </w:rPr>
          <w:t>0,9 m</w:t>
        </w:r>
      </w:smartTag>
      <w:proofErr w:type="gramEnd"/>
      <w:r w:rsidRPr="00341081">
        <w:rPr>
          <w:rFonts w:ascii="Arial" w:hAnsi="Arial" w:cs="Arial"/>
          <w:b w:val="0"/>
        </w:rPr>
        <w:t xml:space="preserve"> i wysokości </w:t>
      </w:r>
      <w:smartTag w:uri="urn:schemas-microsoft-com:office:smarttags" w:element="metricconverter">
        <w:smartTagPr>
          <w:attr w:name="ProductID" w:val="2 m"/>
        </w:smartTagPr>
        <w:r w:rsidRPr="00341081">
          <w:rPr>
            <w:rFonts w:ascii="Arial" w:hAnsi="Arial" w:cs="Arial"/>
            <w:b w:val="0"/>
          </w:rPr>
          <w:t>2 m</w:t>
        </w:r>
      </w:smartTag>
      <w:r w:rsidRPr="00341081">
        <w:rPr>
          <w:rFonts w:ascii="Arial" w:hAnsi="Arial" w:cs="Arial"/>
          <w:b w:val="0"/>
        </w:rPr>
        <w:t xml:space="preserve"> w świetle ościeżnicy,</w:t>
      </w:r>
    </w:p>
    <w:p w:rsidR="00341081" w:rsidRPr="00341081" w:rsidRDefault="00341081" w:rsidP="00341081">
      <w:pPr>
        <w:pStyle w:val="Tekstpodstawowy2"/>
        <w:numPr>
          <w:ilvl w:val="0"/>
          <w:numId w:val="5"/>
        </w:numPr>
        <w:spacing w:line="240" w:lineRule="auto"/>
        <w:rPr>
          <w:rFonts w:ascii="Arial" w:hAnsi="Arial" w:cs="Arial"/>
          <w:b w:val="0"/>
          <w:bCs w:val="0"/>
        </w:rPr>
      </w:pPr>
      <w:r w:rsidRPr="00341081">
        <w:rPr>
          <w:rFonts w:ascii="Arial" w:hAnsi="Arial" w:cs="Arial"/>
          <w:b w:val="0"/>
        </w:rPr>
        <w:t>szerokość poziomych dróg ewakuacyjnych co najmniej</w:t>
      </w:r>
      <w:proofErr w:type="gramStart"/>
      <w:r w:rsidRPr="00341081">
        <w:rPr>
          <w:rFonts w:ascii="Arial" w:hAnsi="Arial" w:cs="Arial"/>
          <w:b w:val="0"/>
        </w:rPr>
        <w:t xml:space="preserve"> 1,4 m</w:t>
      </w:r>
      <w:proofErr w:type="gramEnd"/>
      <w:r w:rsidRPr="00341081">
        <w:rPr>
          <w:rFonts w:ascii="Arial" w:hAnsi="Arial" w:cs="Arial"/>
          <w:b w:val="0"/>
        </w:rPr>
        <w:t xml:space="preserve"> – skrzydła drzwi prowadzących na drogi ewakuacyjne (korytarze) nie mogą, po ich całkowitym otwarciu, zmniejszać wymaganej szerokości tych dróg,</w:t>
      </w:r>
    </w:p>
    <w:p w:rsidR="00341081" w:rsidRPr="00341081" w:rsidRDefault="00341081" w:rsidP="00341081">
      <w:pPr>
        <w:pStyle w:val="Tekstpodstawowy2"/>
        <w:numPr>
          <w:ilvl w:val="0"/>
          <w:numId w:val="5"/>
        </w:numPr>
        <w:spacing w:line="240" w:lineRule="auto"/>
        <w:rPr>
          <w:rFonts w:ascii="Arial" w:hAnsi="Arial" w:cs="Arial"/>
          <w:b w:val="0"/>
          <w:bCs w:val="0"/>
        </w:rPr>
      </w:pPr>
      <w:r w:rsidRPr="00341081">
        <w:rPr>
          <w:rFonts w:ascii="Arial" w:hAnsi="Arial" w:cs="Arial"/>
          <w:b w:val="0"/>
        </w:rPr>
        <w:t>wysokość drogi ewakuacyjnej powinna wynosić co najmniej</w:t>
      </w:r>
      <w:proofErr w:type="gramStart"/>
      <w:r w:rsidRPr="00341081">
        <w:rPr>
          <w:rFonts w:ascii="Arial" w:hAnsi="Arial" w:cs="Arial"/>
          <w:b w:val="0"/>
        </w:rPr>
        <w:t xml:space="preserve"> </w:t>
      </w:r>
      <w:smartTag w:uri="urn:schemas-microsoft-com:office:smarttags" w:element="metricconverter">
        <w:smartTagPr>
          <w:attr w:name="ProductID" w:val="2,2 m"/>
        </w:smartTagPr>
        <w:r w:rsidRPr="00341081">
          <w:rPr>
            <w:rFonts w:ascii="Arial" w:hAnsi="Arial" w:cs="Arial"/>
            <w:b w:val="0"/>
          </w:rPr>
          <w:t>2,2 m</w:t>
        </w:r>
      </w:smartTag>
      <w:proofErr w:type="gramEnd"/>
      <w:r w:rsidRPr="00341081">
        <w:rPr>
          <w:rFonts w:ascii="Arial" w:hAnsi="Arial" w:cs="Arial"/>
          <w:b w:val="0"/>
        </w:rPr>
        <w:t xml:space="preserve">, natomiast wysokość lokalnego obniżenia </w:t>
      </w:r>
      <w:smartTag w:uri="urn:schemas-microsoft-com:office:smarttags" w:element="metricconverter">
        <w:smartTagPr>
          <w:attr w:name="ProductID" w:val="2 m"/>
        </w:smartTagPr>
        <w:r w:rsidRPr="00341081">
          <w:rPr>
            <w:rFonts w:ascii="Arial" w:hAnsi="Arial" w:cs="Arial"/>
            <w:b w:val="0"/>
          </w:rPr>
          <w:t>2 m</w:t>
        </w:r>
      </w:smartTag>
      <w:r w:rsidRPr="00341081">
        <w:rPr>
          <w:rFonts w:ascii="Arial" w:hAnsi="Arial" w:cs="Arial"/>
          <w:b w:val="0"/>
        </w:rPr>
        <w:t xml:space="preserve">, przy czym długość obniżonego odcinka drogi nie może być większa niż </w:t>
      </w:r>
      <w:smartTag w:uri="urn:schemas-microsoft-com:office:smarttags" w:element="metricconverter">
        <w:smartTagPr>
          <w:attr w:name="ProductID" w:val="1,5 m"/>
        </w:smartTagPr>
        <w:r w:rsidRPr="00341081">
          <w:rPr>
            <w:rFonts w:ascii="Arial" w:hAnsi="Arial" w:cs="Arial"/>
            <w:b w:val="0"/>
          </w:rPr>
          <w:t>1,5 m</w:t>
        </w:r>
      </w:smartTag>
      <w:r w:rsidRPr="00341081">
        <w:rPr>
          <w:rFonts w:ascii="Arial" w:hAnsi="Arial" w:cs="Arial"/>
          <w:b w:val="0"/>
        </w:rPr>
        <w:t>,</w:t>
      </w:r>
    </w:p>
    <w:p w:rsidR="00341081" w:rsidRPr="00341081" w:rsidRDefault="00341081" w:rsidP="00341081">
      <w:pPr>
        <w:pStyle w:val="Tekstpodstawowy2"/>
        <w:numPr>
          <w:ilvl w:val="0"/>
          <w:numId w:val="5"/>
        </w:numPr>
        <w:spacing w:line="240" w:lineRule="auto"/>
        <w:rPr>
          <w:rFonts w:ascii="Arial" w:hAnsi="Arial" w:cs="Arial"/>
          <w:b w:val="0"/>
        </w:rPr>
      </w:pPr>
      <w:proofErr w:type="spellStart"/>
      <w:proofErr w:type="gramStart"/>
      <w:r w:rsidRPr="00341081">
        <w:rPr>
          <w:rFonts w:ascii="Arial" w:hAnsi="Arial" w:cs="Arial"/>
          <w:b w:val="0"/>
        </w:rPr>
        <w:t>max</w:t>
      </w:r>
      <w:proofErr w:type="spellEnd"/>
      <w:proofErr w:type="gramEnd"/>
      <w:r w:rsidRPr="00341081">
        <w:rPr>
          <w:rFonts w:ascii="Arial" w:hAnsi="Arial" w:cs="Arial"/>
          <w:b w:val="0"/>
        </w:rPr>
        <w:t xml:space="preserve">. długość dojść ewakuacyjnych nie może przekroczy przy jednym dojściu </w:t>
      </w:r>
      <w:r>
        <w:rPr>
          <w:rFonts w:ascii="Arial" w:hAnsi="Arial" w:cs="Arial"/>
          <w:b w:val="0"/>
        </w:rPr>
        <w:br/>
      </w:r>
      <w:r w:rsidRPr="00341081">
        <w:rPr>
          <w:rFonts w:ascii="Arial" w:hAnsi="Arial" w:cs="Arial"/>
          <w:b w:val="0"/>
        </w:rPr>
        <w:t>30 m,</w:t>
      </w:r>
    </w:p>
    <w:p w:rsidR="00341081" w:rsidRPr="00341081" w:rsidRDefault="00341081" w:rsidP="00341081">
      <w:pPr>
        <w:pStyle w:val="Tekstpodstawowy2"/>
        <w:numPr>
          <w:ilvl w:val="0"/>
          <w:numId w:val="5"/>
        </w:numPr>
        <w:spacing w:line="240" w:lineRule="auto"/>
        <w:rPr>
          <w:rFonts w:ascii="Arial" w:hAnsi="Arial" w:cs="Arial"/>
          <w:b w:val="0"/>
        </w:rPr>
      </w:pPr>
      <w:proofErr w:type="gramStart"/>
      <w:r w:rsidRPr="00341081">
        <w:rPr>
          <w:rFonts w:ascii="Arial" w:hAnsi="Arial" w:cs="Arial"/>
          <w:b w:val="0"/>
        </w:rPr>
        <w:t>oznakowanie</w:t>
      </w:r>
      <w:proofErr w:type="gramEnd"/>
      <w:r w:rsidRPr="00341081">
        <w:rPr>
          <w:rFonts w:ascii="Arial" w:hAnsi="Arial" w:cs="Arial"/>
          <w:b w:val="0"/>
        </w:rPr>
        <w:t xml:space="preserve"> wyjść i dróg ewakuacyjnych powinno być zgodne z Polską Normą </w:t>
      </w:r>
      <w:r w:rsidRPr="00341081">
        <w:rPr>
          <w:rFonts w:ascii="Arial" w:hAnsi="Arial" w:cs="Arial"/>
          <w:b w:val="0"/>
        </w:rPr>
        <w:br/>
        <w:t>PN-92/N-01256/02 oraz PN-EN ISO 7010,</w:t>
      </w:r>
    </w:p>
    <w:p w:rsidR="00341081" w:rsidRPr="00341081" w:rsidRDefault="00341081" w:rsidP="00341081">
      <w:pPr>
        <w:pStyle w:val="Tekstpodstawowy2"/>
        <w:numPr>
          <w:ilvl w:val="0"/>
          <w:numId w:val="5"/>
        </w:numPr>
        <w:spacing w:line="240" w:lineRule="auto"/>
        <w:rPr>
          <w:rFonts w:ascii="Arial" w:hAnsi="Arial" w:cs="Arial"/>
          <w:b w:val="0"/>
        </w:rPr>
      </w:pPr>
      <w:proofErr w:type="gramStart"/>
      <w:r w:rsidRPr="00341081">
        <w:rPr>
          <w:rFonts w:ascii="Arial" w:hAnsi="Arial" w:cs="Arial"/>
          <w:b w:val="0"/>
        </w:rPr>
        <w:t>na</w:t>
      </w:r>
      <w:proofErr w:type="gramEnd"/>
      <w:r w:rsidRPr="00341081">
        <w:rPr>
          <w:rFonts w:ascii="Arial" w:hAnsi="Arial" w:cs="Arial"/>
          <w:b w:val="0"/>
        </w:rPr>
        <w:t xml:space="preserve"> drogach komunikacji ogólnej, służących celom ewakuacji, zabronione jest. </w:t>
      </w:r>
      <w:proofErr w:type="gramStart"/>
      <w:r w:rsidRPr="00341081">
        <w:rPr>
          <w:rFonts w:ascii="Arial" w:hAnsi="Arial" w:cs="Arial"/>
          <w:b w:val="0"/>
        </w:rPr>
        <w:t>stosowanie</w:t>
      </w:r>
      <w:proofErr w:type="gramEnd"/>
      <w:r w:rsidRPr="00341081">
        <w:rPr>
          <w:rFonts w:ascii="Arial" w:hAnsi="Arial" w:cs="Arial"/>
          <w:b w:val="0"/>
        </w:rPr>
        <w:t xml:space="preserve"> materiałów i wyrobów budowlanych łatwo zapalnych.</w:t>
      </w:r>
    </w:p>
    <w:p w:rsidR="00341081" w:rsidRPr="00341081" w:rsidRDefault="00341081" w:rsidP="00341081">
      <w:pPr>
        <w:pStyle w:val="Tekstpodstawowy2"/>
        <w:spacing w:line="240" w:lineRule="auto"/>
        <w:ind w:left="397"/>
        <w:rPr>
          <w:rFonts w:ascii="Arial" w:hAnsi="Arial" w:cs="Arial"/>
          <w:b w:val="0"/>
        </w:rPr>
      </w:pPr>
    </w:p>
    <w:p w:rsidR="002C467D" w:rsidRPr="00476E1E" w:rsidRDefault="002C467D">
      <w:pPr>
        <w:numPr>
          <w:ilvl w:val="0"/>
          <w:numId w:val="6"/>
        </w:numPr>
        <w:jc w:val="both"/>
        <w:rPr>
          <w:rFonts w:ascii="Arial" w:hAnsi="Arial" w:cs="Arial"/>
          <w:b/>
          <w:bCs/>
          <w:sz w:val="24"/>
        </w:rPr>
      </w:pPr>
      <w:r w:rsidRPr="00476E1E">
        <w:rPr>
          <w:rFonts w:ascii="Arial" w:hAnsi="Arial" w:cs="Arial"/>
          <w:b/>
          <w:bCs/>
          <w:sz w:val="24"/>
        </w:rPr>
        <w:t>Sposób zabezpieczenia przeciwpożarowego instalacji użytkowych.</w:t>
      </w:r>
    </w:p>
    <w:p w:rsidR="002C467D" w:rsidRPr="00476E1E" w:rsidRDefault="002C467D">
      <w:pPr>
        <w:pStyle w:val="Tekstpodstawowy2"/>
        <w:numPr>
          <w:ilvl w:val="0"/>
          <w:numId w:val="11"/>
        </w:numPr>
        <w:spacing w:line="240" w:lineRule="auto"/>
        <w:rPr>
          <w:rFonts w:ascii="Arial" w:hAnsi="Arial" w:cs="Arial"/>
          <w:b w:val="0"/>
          <w:bCs w:val="0"/>
        </w:rPr>
      </w:pPr>
      <w:proofErr w:type="gramStart"/>
      <w:r w:rsidRPr="00476E1E">
        <w:rPr>
          <w:rFonts w:ascii="Arial" w:hAnsi="Arial" w:cs="Arial"/>
          <w:b w:val="0"/>
          <w:bCs w:val="0"/>
        </w:rPr>
        <w:lastRenderedPageBreak/>
        <w:t>instalacja</w:t>
      </w:r>
      <w:proofErr w:type="gramEnd"/>
      <w:r w:rsidRPr="00476E1E">
        <w:rPr>
          <w:rFonts w:ascii="Arial" w:hAnsi="Arial" w:cs="Arial"/>
          <w:b w:val="0"/>
          <w:bCs w:val="0"/>
        </w:rPr>
        <w:t xml:space="preserve"> elektroenergetyczna wyposażona w przeciwpożarowy wyłącznik prądu umieszczony w pobliżu głównego wejścia do obiektu,</w:t>
      </w:r>
    </w:p>
    <w:p w:rsidR="002C467D" w:rsidRPr="00476E1E" w:rsidRDefault="002C467D">
      <w:pPr>
        <w:pStyle w:val="Tekstpodstawowy2"/>
        <w:numPr>
          <w:ilvl w:val="0"/>
          <w:numId w:val="11"/>
        </w:numPr>
        <w:spacing w:line="240" w:lineRule="auto"/>
        <w:rPr>
          <w:rFonts w:ascii="Arial" w:hAnsi="Arial" w:cs="Arial"/>
          <w:b w:val="0"/>
          <w:bCs w:val="0"/>
        </w:rPr>
      </w:pPr>
      <w:proofErr w:type="gramStart"/>
      <w:r w:rsidRPr="00476E1E">
        <w:rPr>
          <w:rFonts w:ascii="Arial" w:hAnsi="Arial" w:cs="Arial"/>
          <w:b w:val="0"/>
          <w:bCs w:val="0"/>
        </w:rPr>
        <w:t>obiekt</w:t>
      </w:r>
      <w:proofErr w:type="gramEnd"/>
      <w:r w:rsidRPr="00476E1E">
        <w:rPr>
          <w:rFonts w:ascii="Arial" w:hAnsi="Arial" w:cs="Arial"/>
          <w:b w:val="0"/>
          <w:bCs w:val="0"/>
        </w:rPr>
        <w:t xml:space="preserve"> wyposażyć w instalację odgromową,</w:t>
      </w:r>
    </w:p>
    <w:p w:rsidR="002C467D" w:rsidRPr="00201235" w:rsidRDefault="002C467D">
      <w:pPr>
        <w:pStyle w:val="Tekstpodstawowy2"/>
        <w:numPr>
          <w:ilvl w:val="0"/>
          <w:numId w:val="11"/>
        </w:numPr>
        <w:spacing w:line="240" w:lineRule="auto"/>
        <w:rPr>
          <w:rFonts w:ascii="Arial" w:hAnsi="Arial" w:cs="Arial"/>
          <w:b w:val="0"/>
          <w:bCs w:val="0"/>
        </w:rPr>
      </w:pPr>
      <w:proofErr w:type="gramStart"/>
      <w:r w:rsidRPr="00476E1E">
        <w:rPr>
          <w:rFonts w:ascii="Arial" w:hAnsi="Arial" w:cs="Arial"/>
          <w:b w:val="0"/>
          <w:bCs w:val="0"/>
        </w:rPr>
        <w:t>izolacje</w:t>
      </w:r>
      <w:proofErr w:type="gramEnd"/>
      <w:r w:rsidRPr="00476E1E">
        <w:rPr>
          <w:rFonts w:ascii="Arial" w:hAnsi="Arial" w:cs="Arial"/>
          <w:b w:val="0"/>
          <w:bCs w:val="0"/>
        </w:rPr>
        <w:t xml:space="preserve"> cieplne i akustyczne zastosowane w instalacjach: wodociągowej, </w:t>
      </w:r>
      <w:r w:rsidRPr="00201235">
        <w:rPr>
          <w:rFonts w:ascii="Arial" w:hAnsi="Arial" w:cs="Arial"/>
          <w:b w:val="0"/>
          <w:bCs w:val="0"/>
        </w:rPr>
        <w:t>kanalizacyjnej i ogrzewczej powinny być wykonane w sposób zapewniający nierozprzestrzenianie ognia,</w:t>
      </w:r>
    </w:p>
    <w:p w:rsidR="002C467D" w:rsidRPr="00201235" w:rsidRDefault="002C467D">
      <w:pPr>
        <w:jc w:val="both"/>
        <w:rPr>
          <w:rFonts w:ascii="Arial" w:hAnsi="Arial"/>
          <w:bCs/>
          <w:sz w:val="24"/>
        </w:rPr>
      </w:pPr>
    </w:p>
    <w:p w:rsidR="002C467D" w:rsidRPr="00201235" w:rsidRDefault="002C467D">
      <w:pPr>
        <w:numPr>
          <w:ilvl w:val="0"/>
          <w:numId w:val="6"/>
        </w:numPr>
        <w:jc w:val="both"/>
        <w:rPr>
          <w:rFonts w:ascii="Arial" w:hAnsi="Arial"/>
          <w:b/>
          <w:sz w:val="24"/>
        </w:rPr>
      </w:pPr>
      <w:r w:rsidRPr="00201235">
        <w:rPr>
          <w:rFonts w:ascii="Arial" w:hAnsi="Arial"/>
          <w:b/>
          <w:sz w:val="24"/>
        </w:rPr>
        <w:t>Dobór urządzeń przeciwpożarowych w obiekcie.</w:t>
      </w:r>
    </w:p>
    <w:p w:rsidR="002C467D" w:rsidRPr="00482895" w:rsidRDefault="002C467D" w:rsidP="00201235">
      <w:pPr>
        <w:pStyle w:val="Tekstpodstawowy2"/>
        <w:numPr>
          <w:ilvl w:val="0"/>
          <w:numId w:val="17"/>
        </w:numPr>
        <w:tabs>
          <w:tab w:val="clear" w:pos="1477"/>
        </w:tabs>
        <w:spacing w:line="240" w:lineRule="auto"/>
        <w:ind w:left="426"/>
        <w:rPr>
          <w:rFonts w:ascii="Arial" w:hAnsi="Arial" w:cs="Arial"/>
          <w:b w:val="0"/>
        </w:rPr>
      </w:pPr>
      <w:r w:rsidRPr="00482895">
        <w:rPr>
          <w:rFonts w:ascii="Arial" w:hAnsi="Arial"/>
          <w:b w:val="0"/>
          <w:bCs w:val="0"/>
        </w:rPr>
        <w:t xml:space="preserve">obiekt wyposażony w hydranty wewnętrzne 25 z wężem </w:t>
      </w:r>
      <w:proofErr w:type="gramStart"/>
      <w:r w:rsidRPr="00482895">
        <w:rPr>
          <w:rFonts w:ascii="Arial" w:hAnsi="Arial"/>
          <w:b w:val="0"/>
          <w:bCs w:val="0"/>
        </w:rPr>
        <w:t xml:space="preserve">półsztywnym </w:t>
      </w:r>
      <w:r w:rsidR="00482895" w:rsidRPr="00482895">
        <w:rPr>
          <w:rFonts w:ascii="Arial" w:hAnsi="Arial"/>
          <w:b w:val="0"/>
          <w:bCs w:val="0"/>
        </w:rPr>
        <w:t>–</w:t>
      </w:r>
      <w:r w:rsidR="00476E1E" w:rsidRPr="00482895">
        <w:rPr>
          <w:rFonts w:ascii="Arial" w:hAnsi="Arial"/>
          <w:b w:val="0"/>
          <w:bCs w:val="0"/>
        </w:rPr>
        <w:t xml:space="preserve"> </w:t>
      </w:r>
      <w:r w:rsidR="00482895" w:rsidRPr="00482895">
        <w:rPr>
          <w:rFonts w:ascii="Arial" w:hAnsi="Arial"/>
          <w:b w:val="0"/>
          <w:bCs w:val="0"/>
        </w:rPr>
        <w:t>jeżeli</w:t>
      </w:r>
      <w:proofErr w:type="gramEnd"/>
      <w:r w:rsidR="00482895" w:rsidRPr="00482895">
        <w:rPr>
          <w:rFonts w:ascii="Arial" w:hAnsi="Arial"/>
          <w:b w:val="0"/>
          <w:bCs w:val="0"/>
        </w:rPr>
        <w:t xml:space="preserve"> będą projektowane nowe hydranty </w:t>
      </w:r>
      <w:r w:rsidR="00476E1E" w:rsidRPr="00482895">
        <w:rPr>
          <w:rFonts w:ascii="Arial" w:hAnsi="Arial" w:cs="Arial"/>
          <w:b w:val="0"/>
        </w:rPr>
        <w:t>należy opracować projekt wykonawczy, który musi zostać uzgodniony przez rzeczoznawcę ds. zabezpieczeń ppoż.,</w:t>
      </w:r>
    </w:p>
    <w:p w:rsidR="00201235" w:rsidRDefault="00201235" w:rsidP="00201235">
      <w:pPr>
        <w:pStyle w:val="Tekstpodstawowy2"/>
        <w:numPr>
          <w:ilvl w:val="0"/>
          <w:numId w:val="17"/>
        </w:numPr>
        <w:tabs>
          <w:tab w:val="clear" w:pos="1477"/>
        </w:tabs>
        <w:spacing w:line="240" w:lineRule="auto"/>
        <w:ind w:left="426"/>
        <w:rPr>
          <w:rFonts w:ascii="Arial" w:hAnsi="Arial" w:cs="Arial"/>
          <w:b w:val="0"/>
        </w:rPr>
      </w:pPr>
      <w:proofErr w:type="gramStart"/>
      <w:r w:rsidRPr="00476E1E">
        <w:rPr>
          <w:rFonts w:ascii="Arial" w:hAnsi="Arial" w:cs="Arial"/>
          <w:b w:val="0"/>
          <w:bCs w:val="0"/>
        </w:rPr>
        <w:t>instalacja</w:t>
      </w:r>
      <w:proofErr w:type="gramEnd"/>
      <w:r w:rsidRPr="00476E1E">
        <w:rPr>
          <w:rFonts w:ascii="Arial" w:hAnsi="Arial" w:cs="Arial"/>
          <w:b w:val="0"/>
          <w:bCs w:val="0"/>
        </w:rPr>
        <w:t xml:space="preserve"> elektroenergetyczna wyposażona w przeciwpożarowy wyłącznik prądu umieszczony w pobl</w:t>
      </w:r>
      <w:r>
        <w:rPr>
          <w:rFonts w:ascii="Arial" w:hAnsi="Arial" w:cs="Arial"/>
          <w:b w:val="0"/>
          <w:bCs w:val="0"/>
        </w:rPr>
        <w:t xml:space="preserve">iżu głównego wejścia do obiektu </w:t>
      </w:r>
      <w:r w:rsidRPr="00201235">
        <w:rPr>
          <w:rFonts w:ascii="Arial" w:hAnsi="Arial"/>
          <w:b w:val="0"/>
          <w:bCs w:val="0"/>
        </w:rPr>
        <w:t xml:space="preserve">- </w:t>
      </w:r>
      <w:r w:rsidRPr="00201235">
        <w:rPr>
          <w:rFonts w:ascii="Arial" w:hAnsi="Arial" w:cs="Arial"/>
          <w:b w:val="0"/>
        </w:rPr>
        <w:t>należy opracować projekt wykonawczy, który musi zostać uzgodniony przez rzeczoznawcę ds. zabezpieczeń ppoż.</w:t>
      </w:r>
    </w:p>
    <w:p w:rsidR="00057F92" w:rsidRDefault="004864B7" w:rsidP="00201235">
      <w:pPr>
        <w:pStyle w:val="Tekstpodstawowy2"/>
        <w:numPr>
          <w:ilvl w:val="0"/>
          <w:numId w:val="17"/>
        </w:numPr>
        <w:tabs>
          <w:tab w:val="clear" w:pos="1477"/>
        </w:tabs>
        <w:spacing w:line="240" w:lineRule="auto"/>
        <w:ind w:left="426"/>
        <w:rPr>
          <w:rFonts w:ascii="Arial" w:hAnsi="Arial" w:cs="Arial"/>
          <w:b w:val="0"/>
        </w:rPr>
      </w:pPr>
      <w:proofErr w:type="gramStart"/>
      <w:r>
        <w:rPr>
          <w:rFonts w:ascii="Arial" w:hAnsi="Arial" w:cs="Arial"/>
          <w:b w:val="0"/>
        </w:rPr>
        <w:t>drzwi</w:t>
      </w:r>
      <w:proofErr w:type="gramEnd"/>
      <w:r>
        <w:rPr>
          <w:rFonts w:ascii="Arial" w:hAnsi="Arial" w:cs="Arial"/>
          <w:b w:val="0"/>
        </w:rPr>
        <w:t xml:space="preserve"> przeciwpożarowe.</w:t>
      </w:r>
    </w:p>
    <w:p w:rsidR="002C467D" w:rsidRPr="00201235" w:rsidRDefault="002C467D">
      <w:pPr>
        <w:jc w:val="both"/>
        <w:rPr>
          <w:rFonts w:ascii="Arial" w:hAnsi="Arial"/>
          <w:bCs/>
          <w:sz w:val="24"/>
        </w:rPr>
      </w:pPr>
    </w:p>
    <w:p w:rsidR="002C467D" w:rsidRPr="00201235" w:rsidRDefault="002C467D">
      <w:pPr>
        <w:pStyle w:val="Tekstpodstawowy2"/>
        <w:numPr>
          <w:ilvl w:val="0"/>
          <w:numId w:val="6"/>
        </w:numPr>
        <w:spacing w:line="240" w:lineRule="auto"/>
        <w:rPr>
          <w:rFonts w:ascii="Arial" w:hAnsi="Arial"/>
          <w:bCs w:val="0"/>
        </w:rPr>
      </w:pPr>
      <w:r w:rsidRPr="00201235">
        <w:rPr>
          <w:rFonts w:ascii="Arial" w:hAnsi="Arial"/>
          <w:bCs w:val="0"/>
        </w:rPr>
        <w:t>Wyposażenie w gaśnice.</w:t>
      </w:r>
    </w:p>
    <w:p w:rsidR="002C467D" w:rsidRPr="00201235" w:rsidRDefault="002C467D">
      <w:pPr>
        <w:pStyle w:val="Tekstpodstawowy2"/>
        <w:spacing w:line="240" w:lineRule="auto"/>
        <w:rPr>
          <w:rFonts w:ascii="Arial" w:hAnsi="Arial"/>
          <w:b w:val="0"/>
        </w:rPr>
      </w:pPr>
      <w:r w:rsidRPr="00201235">
        <w:rPr>
          <w:rFonts w:ascii="Arial" w:hAnsi="Arial"/>
          <w:b w:val="0"/>
        </w:rPr>
        <w:t xml:space="preserve">Jedna jednostka masy środka gaśniczego min. </w:t>
      </w:r>
      <w:smartTag w:uri="urn:schemas-microsoft-com:office:smarttags" w:element="metricconverter">
        <w:smartTagPr>
          <w:attr w:name="ProductID" w:val="2 kg"/>
        </w:smartTagPr>
        <w:r w:rsidRPr="00201235">
          <w:rPr>
            <w:rFonts w:ascii="Arial" w:hAnsi="Arial"/>
            <w:b w:val="0"/>
          </w:rPr>
          <w:t>2 kg</w:t>
        </w:r>
      </w:smartTag>
      <w:r w:rsidRPr="00201235">
        <w:rPr>
          <w:rFonts w:ascii="Arial" w:hAnsi="Arial"/>
          <w:b w:val="0"/>
        </w:rPr>
        <w:t xml:space="preserve"> (lub 3 dm</w:t>
      </w:r>
      <w:r w:rsidRPr="00201235">
        <w:rPr>
          <w:rFonts w:ascii="Arial" w:hAnsi="Arial"/>
          <w:b w:val="0"/>
          <w:vertAlign w:val="superscript"/>
        </w:rPr>
        <w:t>3</w:t>
      </w:r>
      <w:r w:rsidRPr="00201235">
        <w:rPr>
          <w:rFonts w:ascii="Arial" w:hAnsi="Arial"/>
          <w:b w:val="0"/>
        </w:rPr>
        <w:t xml:space="preserve">) zawartego </w:t>
      </w:r>
      <w:r w:rsidRPr="00201235">
        <w:rPr>
          <w:rFonts w:ascii="Arial" w:hAnsi="Arial"/>
          <w:b w:val="0"/>
        </w:rPr>
        <w:br/>
        <w:t xml:space="preserve">w gaśnicach, przypadać będzie na każde </w:t>
      </w:r>
      <w:smartTag w:uri="urn:schemas-microsoft-com:office:smarttags" w:element="metricconverter">
        <w:smartTagPr>
          <w:attr w:name="ProductID" w:val="100 m2"/>
        </w:smartTagPr>
        <w:r w:rsidRPr="00201235">
          <w:rPr>
            <w:rFonts w:ascii="Arial" w:hAnsi="Arial"/>
            <w:b w:val="0"/>
          </w:rPr>
          <w:t>100 m</w:t>
        </w:r>
        <w:r w:rsidRPr="00201235">
          <w:rPr>
            <w:rFonts w:ascii="Arial" w:hAnsi="Arial"/>
            <w:b w:val="0"/>
            <w:vertAlign w:val="superscript"/>
          </w:rPr>
          <w:t>2</w:t>
        </w:r>
      </w:smartTag>
      <w:r w:rsidRPr="00201235">
        <w:rPr>
          <w:rFonts w:ascii="Arial" w:hAnsi="Arial"/>
          <w:b w:val="0"/>
        </w:rPr>
        <w:t xml:space="preserve"> powierzchni.</w:t>
      </w:r>
    </w:p>
    <w:p w:rsidR="002C467D" w:rsidRPr="00201235" w:rsidRDefault="002C467D">
      <w:pPr>
        <w:pStyle w:val="Tekstpodstawowy2"/>
        <w:spacing w:line="240" w:lineRule="auto"/>
        <w:rPr>
          <w:rFonts w:ascii="Arial" w:hAnsi="Arial"/>
          <w:b w:val="0"/>
        </w:rPr>
      </w:pPr>
      <w:r w:rsidRPr="00201235">
        <w:rPr>
          <w:rFonts w:ascii="Arial" w:hAnsi="Arial"/>
          <w:b w:val="0"/>
        </w:rPr>
        <w:t>Wyposażenie obiektu w gaśnice dostosowan</w:t>
      </w:r>
      <w:r w:rsidR="00C260A9">
        <w:rPr>
          <w:rFonts w:ascii="Arial" w:hAnsi="Arial"/>
          <w:b w:val="0"/>
        </w:rPr>
        <w:t>e go gaszenia pożarów grup ABC.</w:t>
      </w:r>
    </w:p>
    <w:p w:rsidR="002C467D" w:rsidRPr="00201235" w:rsidRDefault="002C467D">
      <w:pPr>
        <w:pStyle w:val="Tekstpodstawowy2"/>
        <w:spacing w:line="240" w:lineRule="auto"/>
        <w:rPr>
          <w:rFonts w:ascii="Arial" w:hAnsi="Arial"/>
          <w:b w:val="0"/>
        </w:rPr>
      </w:pPr>
    </w:p>
    <w:p w:rsidR="002C467D" w:rsidRPr="00201235" w:rsidRDefault="002C467D">
      <w:pPr>
        <w:pStyle w:val="Tekstpodstawowy2"/>
        <w:numPr>
          <w:ilvl w:val="0"/>
          <w:numId w:val="6"/>
        </w:numPr>
        <w:spacing w:line="240" w:lineRule="auto"/>
        <w:rPr>
          <w:rFonts w:ascii="Arial" w:hAnsi="Arial"/>
          <w:bCs w:val="0"/>
        </w:rPr>
      </w:pPr>
      <w:r w:rsidRPr="00201235">
        <w:rPr>
          <w:rFonts w:ascii="Arial" w:hAnsi="Arial"/>
          <w:bCs w:val="0"/>
        </w:rPr>
        <w:t>Zaopatrzenie wodne do zewnętrznego gaszenia pożaru.</w:t>
      </w:r>
    </w:p>
    <w:p w:rsidR="00341081" w:rsidRPr="00341081" w:rsidRDefault="00341081" w:rsidP="00341081">
      <w:pPr>
        <w:jc w:val="both"/>
        <w:rPr>
          <w:rFonts w:ascii="Arial" w:hAnsi="Arial" w:cs="Arial"/>
          <w:sz w:val="24"/>
          <w:szCs w:val="24"/>
        </w:rPr>
      </w:pPr>
      <w:r w:rsidRPr="00341081">
        <w:rPr>
          <w:rFonts w:ascii="Arial" w:hAnsi="Arial" w:cs="Arial"/>
          <w:sz w:val="24"/>
          <w:szCs w:val="24"/>
        </w:rPr>
        <w:t xml:space="preserve">Wymagana minimalna ilość wody do zewnętrznego gaszenia pożaru wynosi </w:t>
      </w:r>
      <w:r w:rsidR="008810C7">
        <w:rPr>
          <w:rFonts w:ascii="Arial" w:hAnsi="Arial" w:cs="Arial"/>
          <w:sz w:val="24"/>
          <w:szCs w:val="24"/>
        </w:rPr>
        <w:br/>
      </w:r>
      <w:r w:rsidRPr="00341081">
        <w:rPr>
          <w:rFonts w:ascii="Arial" w:hAnsi="Arial" w:cs="Arial"/>
          <w:sz w:val="24"/>
          <w:szCs w:val="24"/>
        </w:rPr>
        <w:t>20 dm</w:t>
      </w:r>
      <w:r w:rsidRPr="00341081">
        <w:rPr>
          <w:rFonts w:ascii="Arial" w:hAnsi="Arial" w:cs="Arial"/>
          <w:sz w:val="24"/>
          <w:szCs w:val="24"/>
          <w:vertAlign w:val="superscript"/>
        </w:rPr>
        <w:t>3</w:t>
      </w:r>
      <w:r w:rsidRPr="00341081">
        <w:rPr>
          <w:rFonts w:ascii="Arial" w:hAnsi="Arial" w:cs="Arial"/>
          <w:sz w:val="24"/>
          <w:szCs w:val="24"/>
        </w:rPr>
        <w:t xml:space="preserve">/s. Wydajność ta zapewniona jest z hydrantów nadziemnych o średnicy DN80, usytuowanych na wodociągu gminnym DN160. Najbliżej położony hydrant znajduje </w:t>
      </w:r>
      <w:proofErr w:type="gramStart"/>
      <w:r w:rsidRPr="00341081">
        <w:rPr>
          <w:rFonts w:ascii="Arial" w:hAnsi="Arial" w:cs="Arial"/>
          <w:sz w:val="24"/>
          <w:szCs w:val="24"/>
        </w:rPr>
        <w:t>się  na</w:t>
      </w:r>
      <w:proofErr w:type="gramEnd"/>
      <w:r w:rsidRPr="00341081">
        <w:rPr>
          <w:rFonts w:ascii="Arial" w:hAnsi="Arial" w:cs="Arial"/>
          <w:sz w:val="24"/>
          <w:szCs w:val="24"/>
        </w:rPr>
        <w:t xml:space="preserve"> działce inwestora w odległości nie przekraczającej </w:t>
      </w:r>
      <w:smartTag w:uri="urn:schemas-microsoft-com:office:smarttags" w:element="metricconverter">
        <w:smartTagPr>
          <w:attr w:name="ProductID" w:val="75 m"/>
        </w:smartTagPr>
        <w:r w:rsidRPr="00341081">
          <w:rPr>
            <w:rFonts w:ascii="Arial" w:hAnsi="Arial" w:cs="Arial"/>
            <w:sz w:val="24"/>
            <w:szCs w:val="24"/>
          </w:rPr>
          <w:t>75 m</w:t>
        </w:r>
      </w:smartTag>
      <w:r w:rsidRPr="00341081">
        <w:rPr>
          <w:rFonts w:ascii="Arial" w:hAnsi="Arial" w:cs="Arial"/>
          <w:sz w:val="24"/>
          <w:szCs w:val="24"/>
        </w:rPr>
        <w:t xml:space="preserve"> od budynku, a drugi w odległości do 150 m od budynku. </w:t>
      </w:r>
    </w:p>
    <w:p w:rsidR="002C467D" w:rsidRPr="00341081" w:rsidRDefault="002C467D">
      <w:pPr>
        <w:pStyle w:val="Tekstpodstawowy2"/>
        <w:spacing w:line="240" w:lineRule="auto"/>
        <w:rPr>
          <w:rFonts w:ascii="Arial" w:hAnsi="Arial" w:cs="Arial"/>
          <w:b w:val="0"/>
        </w:rPr>
      </w:pPr>
    </w:p>
    <w:p w:rsidR="002C467D" w:rsidRPr="00057F92" w:rsidRDefault="002C467D">
      <w:pPr>
        <w:pStyle w:val="Tekstpodstawowy2"/>
        <w:numPr>
          <w:ilvl w:val="0"/>
          <w:numId w:val="6"/>
        </w:numPr>
        <w:spacing w:line="240" w:lineRule="auto"/>
        <w:rPr>
          <w:rFonts w:ascii="Arial" w:hAnsi="Arial" w:cs="Arial"/>
          <w:bCs w:val="0"/>
        </w:rPr>
      </w:pPr>
      <w:r w:rsidRPr="00057F92">
        <w:rPr>
          <w:rFonts w:ascii="Arial" w:hAnsi="Arial" w:cs="Arial"/>
          <w:bCs w:val="0"/>
        </w:rPr>
        <w:t>Dojazdy pożarowe.</w:t>
      </w:r>
    </w:p>
    <w:p w:rsidR="008810C7" w:rsidRPr="008810C7" w:rsidRDefault="008810C7" w:rsidP="008810C7">
      <w:pPr>
        <w:pStyle w:val="Tekstpodstawowy2"/>
        <w:spacing w:line="240" w:lineRule="auto"/>
        <w:rPr>
          <w:rFonts w:ascii="Arial" w:hAnsi="Arial" w:cs="Arial"/>
          <w:b w:val="0"/>
        </w:rPr>
      </w:pPr>
      <w:r w:rsidRPr="008810C7">
        <w:rPr>
          <w:rFonts w:ascii="Arial" w:hAnsi="Arial" w:cs="Arial"/>
          <w:b w:val="0"/>
        </w:rPr>
        <w:t xml:space="preserve">Do budynku wymagana jest droga pożarowa. Wymogi drogi pożarowej spełnia jezdnia asfaltowa – droga gminna od strony wschodniej obiektu. Droga pożarowa nie musi spełniać wymagań, o których mowa w ust. 2 i 3 rozporządzenia </w:t>
      </w:r>
      <w:proofErr w:type="spellStart"/>
      <w:r w:rsidRPr="008810C7">
        <w:rPr>
          <w:rFonts w:ascii="Arial" w:hAnsi="Arial" w:cs="Arial"/>
          <w:b w:val="0"/>
        </w:rPr>
        <w:t>MSWiA</w:t>
      </w:r>
      <w:proofErr w:type="spellEnd"/>
      <w:r w:rsidRPr="008810C7">
        <w:rPr>
          <w:rFonts w:ascii="Arial" w:hAnsi="Arial" w:cs="Arial"/>
          <w:b w:val="0"/>
        </w:rPr>
        <w:t xml:space="preserve"> z dnia 24.07.2009 r. Zapewnione jest połączenie z powyższą drogą pożarową wyjścia ze strefy pożarowej szkoły wraz salą, utwardzonym dojściem o szerokości minimalnej</w:t>
      </w:r>
      <w:proofErr w:type="gramStart"/>
      <w:r w:rsidRPr="008810C7">
        <w:rPr>
          <w:rFonts w:ascii="Arial" w:hAnsi="Arial" w:cs="Arial"/>
          <w:b w:val="0"/>
        </w:rPr>
        <w:t xml:space="preserve"> </w:t>
      </w:r>
      <w:smartTag w:uri="urn:schemas-microsoft-com:office:smarttags" w:element="metricconverter">
        <w:smartTagPr>
          <w:attr w:name="ProductID" w:val="1,5 m"/>
        </w:smartTagPr>
        <w:r w:rsidRPr="008810C7">
          <w:rPr>
            <w:rFonts w:ascii="Arial" w:hAnsi="Arial" w:cs="Arial"/>
            <w:b w:val="0"/>
          </w:rPr>
          <w:t>1,5 m</w:t>
        </w:r>
      </w:smartTag>
      <w:proofErr w:type="gramEnd"/>
      <w:r w:rsidRPr="008810C7">
        <w:rPr>
          <w:rFonts w:ascii="Arial" w:hAnsi="Arial" w:cs="Arial"/>
          <w:b w:val="0"/>
        </w:rPr>
        <w:t xml:space="preserve"> i długości nie większej niż 30 m.</w:t>
      </w:r>
    </w:p>
    <w:p w:rsidR="00C260A9" w:rsidRPr="008810C7" w:rsidRDefault="00C260A9" w:rsidP="00C260A9">
      <w:pPr>
        <w:jc w:val="both"/>
        <w:rPr>
          <w:rFonts w:ascii="Arial" w:hAnsi="Arial" w:cs="Arial"/>
          <w:sz w:val="24"/>
          <w:szCs w:val="24"/>
        </w:rPr>
      </w:pPr>
    </w:p>
    <w:p w:rsidR="00844146" w:rsidRPr="00057F92" w:rsidRDefault="00844146" w:rsidP="00844146">
      <w:pPr>
        <w:pStyle w:val="Tekstpodstawowy2"/>
        <w:numPr>
          <w:ilvl w:val="0"/>
          <w:numId w:val="6"/>
        </w:numPr>
        <w:spacing w:line="240" w:lineRule="auto"/>
        <w:rPr>
          <w:rFonts w:ascii="Arial" w:hAnsi="Arial"/>
        </w:rPr>
      </w:pPr>
      <w:r w:rsidRPr="00057F92">
        <w:rPr>
          <w:rFonts w:ascii="Arial" w:hAnsi="Arial"/>
        </w:rPr>
        <w:t>Inne wymagania.</w:t>
      </w:r>
    </w:p>
    <w:p w:rsidR="00844146" w:rsidRDefault="00844146" w:rsidP="001B49A1">
      <w:pPr>
        <w:pStyle w:val="Tekstpodstawowy2"/>
        <w:spacing w:line="240" w:lineRule="auto"/>
        <w:rPr>
          <w:rFonts w:ascii="Arial" w:hAnsi="Arial"/>
          <w:b w:val="0"/>
        </w:rPr>
      </w:pPr>
      <w:r w:rsidRPr="00057F92">
        <w:rPr>
          <w:rFonts w:ascii="Arial" w:hAnsi="Arial"/>
          <w:b w:val="0"/>
        </w:rPr>
        <w:t xml:space="preserve">Dla obiektu należy opracować </w:t>
      </w:r>
      <w:r w:rsidR="001B49A1" w:rsidRPr="00057F92">
        <w:rPr>
          <w:rFonts w:ascii="Arial" w:hAnsi="Arial"/>
          <w:b w:val="0"/>
        </w:rPr>
        <w:t>i</w:t>
      </w:r>
      <w:r w:rsidRPr="00057F92">
        <w:rPr>
          <w:rFonts w:ascii="Arial" w:hAnsi="Arial"/>
          <w:b w:val="0"/>
        </w:rPr>
        <w:t xml:space="preserve">nstrukcję </w:t>
      </w:r>
      <w:r w:rsidR="001B49A1" w:rsidRPr="00057F92">
        <w:rPr>
          <w:rFonts w:ascii="Arial" w:hAnsi="Arial"/>
          <w:b w:val="0"/>
        </w:rPr>
        <w:t>bezpieczeństwa pożarowego</w:t>
      </w:r>
      <w:r w:rsidR="00057F92" w:rsidRPr="00057F92">
        <w:rPr>
          <w:rFonts w:ascii="Arial" w:hAnsi="Arial"/>
          <w:b w:val="0"/>
        </w:rPr>
        <w:t>.</w:t>
      </w:r>
    </w:p>
    <w:p w:rsidR="00341081" w:rsidRDefault="00341081" w:rsidP="001B49A1">
      <w:pPr>
        <w:pStyle w:val="Tekstpodstawowy2"/>
        <w:spacing w:line="240" w:lineRule="auto"/>
        <w:rPr>
          <w:rFonts w:ascii="Arial" w:hAnsi="Arial"/>
          <w:b w:val="0"/>
        </w:rPr>
      </w:pPr>
    </w:p>
    <w:p w:rsidR="00341081" w:rsidRDefault="00341081" w:rsidP="001B49A1">
      <w:pPr>
        <w:pStyle w:val="Tekstpodstawowy2"/>
        <w:spacing w:line="240" w:lineRule="auto"/>
        <w:rPr>
          <w:rFonts w:ascii="Arial" w:hAnsi="Arial"/>
          <w:b w:val="0"/>
        </w:rPr>
      </w:pPr>
    </w:p>
    <w:p w:rsidR="00341081" w:rsidRPr="00057F92" w:rsidRDefault="00341081" w:rsidP="001B49A1">
      <w:pPr>
        <w:pStyle w:val="Tekstpodstawowy2"/>
        <w:spacing w:line="240" w:lineRule="auto"/>
        <w:rPr>
          <w:rFonts w:ascii="Arial" w:hAnsi="Arial"/>
          <w:b w:val="0"/>
        </w:rPr>
      </w:pPr>
    </w:p>
    <w:sectPr w:rsidR="00341081" w:rsidRPr="00057F92" w:rsidSect="007F7C1F">
      <w:footerReference w:type="even" r:id="rId7"/>
      <w:pgSz w:w="11906" w:h="16838"/>
      <w:pgMar w:top="1417" w:right="1417" w:bottom="1417" w:left="1417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FC0" w:rsidRDefault="003A7FC0">
      <w:r>
        <w:separator/>
      </w:r>
    </w:p>
  </w:endnote>
  <w:endnote w:type="continuationSeparator" w:id="0">
    <w:p w:rsidR="003A7FC0" w:rsidRDefault="003A7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9A1" w:rsidRDefault="00111E5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B49A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B49A1" w:rsidRDefault="001B49A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FC0" w:rsidRDefault="003A7FC0">
      <w:r>
        <w:separator/>
      </w:r>
    </w:p>
  </w:footnote>
  <w:footnote w:type="continuationSeparator" w:id="0">
    <w:p w:rsidR="003A7FC0" w:rsidRDefault="003A7F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74731"/>
    <w:multiLevelType w:val="hybridMultilevel"/>
    <w:tmpl w:val="B8E47166"/>
    <w:lvl w:ilvl="0" w:tplc="39FCD762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8C10D1"/>
    <w:multiLevelType w:val="multilevel"/>
    <w:tmpl w:val="09AEDB78"/>
    <w:lvl w:ilvl="0">
      <w:start w:val="3"/>
      <w:numFmt w:val="decimal"/>
      <w:lvlText w:val="7.%1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%2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vertAlign w:val="superscrip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12F4A05"/>
    <w:multiLevelType w:val="hybridMultilevel"/>
    <w:tmpl w:val="C1C41C54"/>
    <w:lvl w:ilvl="0" w:tplc="39FCD762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4B73DC"/>
    <w:multiLevelType w:val="hybridMultilevel"/>
    <w:tmpl w:val="31E44B00"/>
    <w:lvl w:ilvl="0" w:tplc="8F5C5C20">
      <w:start w:val="12"/>
      <w:numFmt w:val="lowerLetter"/>
      <w:lvlText w:val="%1/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0ECA42C">
      <w:start w:val="17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B4141B"/>
    <w:multiLevelType w:val="hybridMultilevel"/>
    <w:tmpl w:val="ACEAFB12"/>
    <w:lvl w:ilvl="0" w:tplc="DF962E2A">
      <w:start w:val="1"/>
      <w:numFmt w:val="bullet"/>
      <w:lvlText w:val="»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3E6AD9"/>
    <w:multiLevelType w:val="hybridMultilevel"/>
    <w:tmpl w:val="01383EC2"/>
    <w:lvl w:ilvl="0" w:tplc="DF962E2A">
      <w:start w:val="1"/>
      <w:numFmt w:val="bullet"/>
      <w:lvlText w:val="»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0ECA42C">
      <w:start w:val="17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94746F"/>
    <w:multiLevelType w:val="hybridMultilevel"/>
    <w:tmpl w:val="B8E47166"/>
    <w:lvl w:ilvl="0" w:tplc="B9F8DF12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B0BDF"/>
    <w:multiLevelType w:val="hybridMultilevel"/>
    <w:tmpl w:val="3096405E"/>
    <w:lvl w:ilvl="0" w:tplc="42320A68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8F4FF0"/>
    <w:multiLevelType w:val="hybridMultilevel"/>
    <w:tmpl w:val="01383EC2"/>
    <w:lvl w:ilvl="0" w:tplc="94DEA904">
      <w:start w:val="1"/>
      <w:numFmt w:val="bullet"/>
      <w:lvlText w:val="»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0ECA42C">
      <w:start w:val="17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C0235E"/>
    <w:multiLevelType w:val="hybridMultilevel"/>
    <w:tmpl w:val="49CC63C0"/>
    <w:lvl w:ilvl="0" w:tplc="9C2E163C">
      <w:start w:val="17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25C2E090">
      <w:start w:val="17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2" w:tplc="F9409F74">
      <w:start w:val="17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3" w:tplc="23E0BDFA">
      <w:start w:val="1"/>
      <w:numFmt w:val="bullet"/>
      <w:lvlText w:val=""/>
      <w:lvlJc w:val="left"/>
      <w:pPr>
        <w:tabs>
          <w:tab w:val="num" w:pos="2917"/>
        </w:tabs>
        <w:ind w:left="2917" w:hanging="397"/>
      </w:pPr>
      <w:rPr>
        <w:rFonts w:ascii="Wingdings" w:hAnsi="Wingdings" w:hint="default"/>
        <w:sz w:val="26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ACF74CC"/>
    <w:multiLevelType w:val="hybridMultilevel"/>
    <w:tmpl w:val="15DC0D40"/>
    <w:lvl w:ilvl="0" w:tplc="ABAA137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341E25"/>
    <w:multiLevelType w:val="multilevel"/>
    <w:tmpl w:val="01383EC2"/>
    <w:lvl w:ilvl="0">
      <w:start w:val="20"/>
      <w:numFmt w:val="lowerLetter"/>
      <w:lvlText w:val="%1/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BED61CA"/>
    <w:multiLevelType w:val="hybridMultilevel"/>
    <w:tmpl w:val="AC62C9AE"/>
    <w:lvl w:ilvl="0" w:tplc="DB4A5A9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42320A68">
      <w:start w:val="1"/>
      <w:numFmt w:val="bullet"/>
      <w:lvlText w:val="-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8C36CA"/>
    <w:multiLevelType w:val="hybridMultilevel"/>
    <w:tmpl w:val="66A2B81A"/>
    <w:lvl w:ilvl="0" w:tplc="ABD83356">
      <w:start w:val="17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626D0F"/>
    <w:multiLevelType w:val="hybridMultilevel"/>
    <w:tmpl w:val="49CC63C0"/>
    <w:lvl w:ilvl="0" w:tplc="9C2E163C">
      <w:start w:val="17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4B2EB9E">
      <w:start w:val="17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2" w:tplc="2ED040A4">
      <w:start w:val="17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3" w:tplc="23E0BDFA">
      <w:start w:val="1"/>
      <w:numFmt w:val="bullet"/>
      <w:lvlText w:val=""/>
      <w:lvlJc w:val="left"/>
      <w:pPr>
        <w:tabs>
          <w:tab w:val="num" w:pos="2917"/>
        </w:tabs>
        <w:ind w:left="2917" w:hanging="397"/>
      </w:pPr>
      <w:rPr>
        <w:rFonts w:ascii="Wingdings" w:hAnsi="Wingdings" w:hint="default"/>
        <w:sz w:val="26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5E7641"/>
    <w:multiLevelType w:val="hybridMultilevel"/>
    <w:tmpl w:val="58E6FA7C"/>
    <w:lvl w:ilvl="0" w:tplc="00E494A4">
      <w:start w:val="1"/>
      <w:numFmt w:val="lowerLetter"/>
      <w:lvlText w:val="%1/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B2C0E9DA">
      <w:start w:val="17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sz w:val="26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75257E"/>
    <w:multiLevelType w:val="multilevel"/>
    <w:tmpl w:val="2474E0DE"/>
    <w:lvl w:ilvl="0">
      <w:start w:val="3"/>
      <w:numFmt w:val="decimal"/>
      <w:lvlText w:val="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vertAlign w:val="superscrip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13"/>
  </w:num>
  <w:num w:numId="5">
    <w:abstractNumId w:val="15"/>
  </w:num>
  <w:num w:numId="6">
    <w:abstractNumId w:val="12"/>
  </w:num>
  <w:num w:numId="7">
    <w:abstractNumId w:val="2"/>
  </w:num>
  <w:num w:numId="8">
    <w:abstractNumId w:val="10"/>
  </w:num>
  <w:num w:numId="9">
    <w:abstractNumId w:val="0"/>
  </w:num>
  <w:num w:numId="10">
    <w:abstractNumId w:val="6"/>
  </w:num>
  <w:num w:numId="11">
    <w:abstractNumId w:val="5"/>
  </w:num>
  <w:num w:numId="12">
    <w:abstractNumId w:val="8"/>
  </w:num>
  <w:num w:numId="13">
    <w:abstractNumId w:val="7"/>
  </w:num>
  <w:num w:numId="14">
    <w:abstractNumId w:val="11"/>
  </w:num>
  <w:num w:numId="15">
    <w:abstractNumId w:val="16"/>
  </w:num>
  <w:num w:numId="16">
    <w:abstractNumId w:val="1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2267"/>
    <w:rsid w:val="00056B33"/>
    <w:rsid w:val="00057F92"/>
    <w:rsid w:val="000E6AEA"/>
    <w:rsid w:val="000F3FFD"/>
    <w:rsid w:val="000F4216"/>
    <w:rsid w:val="00111E5D"/>
    <w:rsid w:val="001843D5"/>
    <w:rsid w:val="001B49A1"/>
    <w:rsid w:val="001C0C89"/>
    <w:rsid w:val="00201235"/>
    <w:rsid w:val="002A756D"/>
    <w:rsid w:val="002C467D"/>
    <w:rsid w:val="00310C5A"/>
    <w:rsid w:val="00316845"/>
    <w:rsid w:val="00341081"/>
    <w:rsid w:val="003A6759"/>
    <w:rsid w:val="003A7505"/>
    <w:rsid w:val="003A7FC0"/>
    <w:rsid w:val="004430E2"/>
    <w:rsid w:val="00460963"/>
    <w:rsid w:val="00476686"/>
    <w:rsid w:val="00476E1E"/>
    <w:rsid w:val="00482895"/>
    <w:rsid w:val="004864B7"/>
    <w:rsid w:val="004B3B9B"/>
    <w:rsid w:val="004C0F6E"/>
    <w:rsid w:val="004C4C73"/>
    <w:rsid w:val="004C5208"/>
    <w:rsid w:val="005027AC"/>
    <w:rsid w:val="00523715"/>
    <w:rsid w:val="0052729A"/>
    <w:rsid w:val="00535A52"/>
    <w:rsid w:val="00602EB0"/>
    <w:rsid w:val="0065468F"/>
    <w:rsid w:val="00697F0C"/>
    <w:rsid w:val="00715A85"/>
    <w:rsid w:val="007475DB"/>
    <w:rsid w:val="00755005"/>
    <w:rsid w:val="007B56C2"/>
    <w:rsid w:val="007F4C42"/>
    <w:rsid w:val="007F7C1F"/>
    <w:rsid w:val="00816DC9"/>
    <w:rsid w:val="00844146"/>
    <w:rsid w:val="008810C7"/>
    <w:rsid w:val="008850B1"/>
    <w:rsid w:val="008D4E5E"/>
    <w:rsid w:val="008D61AC"/>
    <w:rsid w:val="008F3EE0"/>
    <w:rsid w:val="009A4EF8"/>
    <w:rsid w:val="00A02489"/>
    <w:rsid w:val="00A15A9B"/>
    <w:rsid w:val="00A325FF"/>
    <w:rsid w:val="00AB0D80"/>
    <w:rsid w:val="00AB5322"/>
    <w:rsid w:val="00B13700"/>
    <w:rsid w:val="00B26889"/>
    <w:rsid w:val="00B36F66"/>
    <w:rsid w:val="00B55F56"/>
    <w:rsid w:val="00B956C0"/>
    <w:rsid w:val="00C260A9"/>
    <w:rsid w:val="00C70496"/>
    <w:rsid w:val="00CD6903"/>
    <w:rsid w:val="00CF6A43"/>
    <w:rsid w:val="00D02267"/>
    <w:rsid w:val="00DA65DC"/>
    <w:rsid w:val="00E67624"/>
    <w:rsid w:val="00E95A64"/>
    <w:rsid w:val="00EC6FCA"/>
    <w:rsid w:val="00ED522D"/>
    <w:rsid w:val="00F10B67"/>
    <w:rsid w:val="00F20F8A"/>
    <w:rsid w:val="00F83F66"/>
    <w:rsid w:val="00F85461"/>
    <w:rsid w:val="00F96BDC"/>
    <w:rsid w:val="00FA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F7C1F"/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F7C1F"/>
    <w:pPr>
      <w:spacing w:line="360" w:lineRule="auto"/>
      <w:jc w:val="both"/>
    </w:pPr>
    <w:rPr>
      <w:rFonts w:ascii="Arial" w:hAnsi="Arial"/>
      <w:sz w:val="24"/>
      <w:szCs w:val="24"/>
    </w:rPr>
  </w:style>
  <w:style w:type="paragraph" w:styleId="Tekstpodstawowy2">
    <w:name w:val="Body Text 2"/>
    <w:basedOn w:val="Normalny"/>
    <w:rsid w:val="007F7C1F"/>
    <w:pPr>
      <w:spacing w:line="360" w:lineRule="auto"/>
      <w:jc w:val="both"/>
    </w:pPr>
    <w:rPr>
      <w:rFonts w:ascii="Courier New" w:hAnsi="Courier New"/>
      <w:b/>
      <w:bCs/>
      <w:sz w:val="24"/>
      <w:szCs w:val="24"/>
    </w:rPr>
  </w:style>
  <w:style w:type="paragraph" w:styleId="Stopka">
    <w:name w:val="footer"/>
    <w:basedOn w:val="Normalny"/>
    <w:rsid w:val="007F7C1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F7C1F"/>
  </w:style>
  <w:style w:type="paragraph" w:styleId="Nagwek">
    <w:name w:val="header"/>
    <w:basedOn w:val="Normalny"/>
    <w:rsid w:val="007F7C1F"/>
    <w:pPr>
      <w:tabs>
        <w:tab w:val="center" w:pos="4536"/>
        <w:tab w:val="right" w:pos="9072"/>
      </w:tabs>
    </w:pPr>
  </w:style>
  <w:style w:type="character" w:customStyle="1" w:styleId="oznaczenie">
    <w:name w:val="oznaczenie"/>
    <w:basedOn w:val="Domylnaczcionkaakapitu"/>
    <w:rsid w:val="007F7C1F"/>
  </w:style>
  <w:style w:type="paragraph" w:styleId="Tekstpodstawowy3">
    <w:name w:val="Body Text 3"/>
    <w:basedOn w:val="Normalny"/>
    <w:rsid w:val="007F7C1F"/>
    <w:pPr>
      <w:jc w:val="center"/>
    </w:pPr>
    <w:rPr>
      <w:rFonts w:ascii="Arial" w:hAnsi="Arial"/>
      <w:b/>
      <w:sz w:val="24"/>
    </w:rPr>
  </w:style>
  <w:style w:type="character" w:customStyle="1" w:styleId="Bodytext">
    <w:name w:val="Body text_"/>
    <w:basedOn w:val="Domylnaczcionkaakapitu"/>
    <w:link w:val="Tekstpodstawowy30"/>
    <w:rsid w:val="007475DB"/>
    <w:rPr>
      <w:rFonts w:ascii="Arial" w:eastAsia="Arial" w:hAnsi="Arial" w:cs="Arial"/>
      <w:sz w:val="27"/>
      <w:szCs w:val="27"/>
      <w:shd w:val="clear" w:color="auto" w:fill="FFFFFF"/>
    </w:rPr>
  </w:style>
  <w:style w:type="character" w:customStyle="1" w:styleId="BodytextBold">
    <w:name w:val="Body text + Bold"/>
    <w:basedOn w:val="Bodytext"/>
    <w:rsid w:val="007475DB"/>
    <w:rPr>
      <w:b/>
      <w:bCs/>
    </w:rPr>
  </w:style>
  <w:style w:type="paragraph" w:customStyle="1" w:styleId="Tekstpodstawowy30">
    <w:name w:val="Tekst podstawowy3"/>
    <w:basedOn w:val="Normalny"/>
    <w:link w:val="Bodytext"/>
    <w:rsid w:val="007475DB"/>
    <w:pPr>
      <w:shd w:val="clear" w:color="auto" w:fill="FFFFFF"/>
      <w:spacing w:before="1200" w:after="420" w:line="480" w:lineRule="exact"/>
      <w:ind w:hanging="520"/>
      <w:jc w:val="both"/>
    </w:pPr>
    <w:rPr>
      <w:rFonts w:ascii="Arial" w:eastAsia="Arial" w:hAnsi="Arial" w:cs="Arial"/>
      <w:sz w:val="27"/>
      <w:szCs w:val="27"/>
    </w:rPr>
  </w:style>
  <w:style w:type="character" w:customStyle="1" w:styleId="Heading2">
    <w:name w:val="Heading #2_"/>
    <w:basedOn w:val="Domylnaczcionkaakapitu"/>
    <w:link w:val="Heading20"/>
    <w:rsid w:val="007475DB"/>
    <w:rPr>
      <w:rFonts w:ascii="Arial" w:eastAsia="Arial" w:hAnsi="Arial" w:cs="Arial"/>
      <w:sz w:val="27"/>
      <w:szCs w:val="27"/>
      <w:shd w:val="clear" w:color="auto" w:fill="FFFFFF"/>
    </w:rPr>
  </w:style>
  <w:style w:type="character" w:customStyle="1" w:styleId="Bodytext11">
    <w:name w:val="Body text (11)_"/>
    <w:basedOn w:val="Domylnaczcionkaakapitu"/>
    <w:link w:val="Bodytext110"/>
    <w:rsid w:val="007475D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ablecaption">
    <w:name w:val="Table caption_"/>
    <w:basedOn w:val="Domylnaczcionkaakapitu"/>
    <w:link w:val="Tablecaption0"/>
    <w:rsid w:val="007475D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7475DB"/>
    <w:pPr>
      <w:shd w:val="clear" w:color="auto" w:fill="FFFFFF"/>
      <w:spacing w:before="540" w:after="540" w:line="0" w:lineRule="atLeast"/>
      <w:outlineLvl w:val="1"/>
    </w:pPr>
    <w:rPr>
      <w:rFonts w:ascii="Arial" w:eastAsia="Arial" w:hAnsi="Arial" w:cs="Arial"/>
      <w:sz w:val="27"/>
      <w:szCs w:val="27"/>
    </w:rPr>
  </w:style>
  <w:style w:type="paragraph" w:customStyle="1" w:styleId="Bodytext110">
    <w:name w:val="Body text (11)"/>
    <w:basedOn w:val="Normalny"/>
    <w:link w:val="Bodytext11"/>
    <w:rsid w:val="007475DB"/>
    <w:pPr>
      <w:shd w:val="clear" w:color="auto" w:fill="FFFFFF"/>
      <w:spacing w:line="226" w:lineRule="exact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ny"/>
    <w:link w:val="Tablecaption"/>
    <w:rsid w:val="007475DB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styleId="Akapitzlist">
    <w:name w:val="List Paragraph"/>
    <w:basedOn w:val="Normalny"/>
    <w:uiPriority w:val="34"/>
    <w:qFormat/>
    <w:rsid w:val="00476E1E"/>
    <w:pPr>
      <w:ind w:left="720"/>
      <w:contextualSpacing/>
    </w:pPr>
  </w:style>
  <w:style w:type="table" w:styleId="Tabela-Siatka">
    <w:name w:val="Table Grid"/>
    <w:basedOn w:val="Standardowy"/>
    <w:uiPriority w:val="59"/>
    <w:rsid w:val="008F3EE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8F3EE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86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864B7"/>
    <w:rPr>
      <w:rFonts w:ascii="Courier New" w:hAnsi="Courier New" w:cs="Courier New"/>
    </w:rPr>
  </w:style>
  <w:style w:type="character" w:customStyle="1" w:styleId="Bodytext4">
    <w:name w:val="Body text (4)_"/>
    <w:basedOn w:val="Domylnaczcionkaakapitu"/>
    <w:link w:val="Bodytext40"/>
    <w:rsid w:val="00341081"/>
    <w:rPr>
      <w:rFonts w:ascii="Calibri" w:eastAsia="Calibri" w:hAnsi="Calibri" w:cs="Calibri"/>
      <w:spacing w:val="30"/>
      <w:sz w:val="28"/>
      <w:szCs w:val="28"/>
      <w:shd w:val="clear" w:color="auto" w:fill="FFFFFF"/>
    </w:rPr>
  </w:style>
  <w:style w:type="character" w:customStyle="1" w:styleId="Bodytext9">
    <w:name w:val="Body text (9)_"/>
    <w:basedOn w:val="Domylnaczcionkaakapitu"/>
    <w:link w:val="Bodytext90"/>
    <w:rsid w:val="00341081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Bodytext9Arial135ptNotItalicSpacing-1pt">
    <w:name w:val="Body text (9) + Arial;13;5 pt;Not Italic;Spacing -1 pt"/>
    <w:basedOn w:val="Bodytext9"/>
    <w:rsid w:val="00341081"/>
    <w:rPr>
      <w:rFonts w:ascii="Arial" w:eastAsia="Arial" w:hAnsi="Arial" w:cs="Arial"/>
      <w:i/>
      <w:iCs/>
      <w:spacing w:val="-20"/>
      <w:sz w:val="27"/>
      <w:szCs w:val="27"/>
    </w:rPr>
  </w:style>
  <w:style w:type="character" w:customStyle="1" w:styleId="Tekstpodstawowy20">
    <w:name w:val="Tekst podstawowy2"/>
    <w:basedOn w:val="Bodytext"/>
    <w:rsid w:val="00341081"/>
    <w:rPr>
      <w:b w:val="0"/>
      <w:bCs w:val="0"/>
      <w:i w:val="0"/>
      <w:iCs w:val="0"/>
      <w:smallCaps w:val="0"/>
      <w:strike w:val="0"/>
      <w:spacing w:val="0"/>
      <w:u w:val="single"/>
    </w:rPr>
  </w:style>
  <w:style w:type="paragraph" w:customStyle="1" w:styleId="Bodytext40">
    <w:name w:val="Body text (4)"/>
    <w:basedOn w:val="Normalny"/>
    <w:link w:val="Bodytext4"/>
    <w:rsid w:val="00341081"/>
    <w:pPr>
      <w:shd w:val="clear" w:color="auto" w:fill="FFFFFF"/>
      <w:spacing w:line="0" w:lineRule="atLeast"/>
      <w:ind w:hanging="460"/>
    </w:pPr>
    <w:rPr>
      <w:rFonts w:ascii="Calibri" w:eastAsia="Calibri" w:hAnsi="Calibri" w:cs="Calibri"/>
      <w:spacing w:val="30"/>
      <w:szCs w:val="28"/>
    </w:rPr>
  </w:style>
  <w:style w:type="paragraph" w:customStyle="1" w:styleId="Bodytext90">
    <w:name w:val="Body text (9)"/>
    <w:basedOn w:val="Normalny"/>
    <w:link w:val="Bodytext9"/>
    <w:rsid w:val="00341081"/>
    <w:pPr>
      <w:shd w:val="clear" w:color="auto" w:fill="FFFFFF"/>
      <w:spacing w:before="300" w:after="720" w:line="0" w:lineRule="atLeast"/>
      <w:ind w:hanging="580"/>
    </w:pPr>
    <w:rPr>
      <w:rFonts w:ascii="Calibri" w:eastAsia="Calibri" w:hAnsi="Calibri" w:cs="Calibri"/>
      <w:szCs w:val="28"/>
    </w:rPr>
  </w:style>
  <w:style w:type="paragraph" w:customStyle="1" w:styleId="tekst">
    <w:name w:val="tekst"/>
    <w:basedOn w:val="Normalny"/>
    <w:rsid w:val="00341081"/>
    <w:pPr>
      <w:spacing w:after="120" w:line="320" w:lineRule="exact"/>
      <w:ind w:firstLine="567"/>
      <w:jc w:val="both"/>
    </w:pPr>
    <w:rPr>
      <w:rFonts w:ascii="Arial" w:hAnsi="Arial" w:cs="Arial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1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1047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15</vt:lpstr>
    </vt:vector>
  </TitlesOfParts>
  <Company/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</dc:title>
  <dc:creator>Krzysztof Cygan</dc:creator>
  <cp:lastModifiedBy>acer</cp:lastModifiedBy>
  <cp:revision>6</cp:revision>
  <dcterms:created xsi:type="dcterms:W3CDTF">2015-11-03T19:45:00Z</dcterms:created>
  <dcterms:modified xsi:type="dcterms:W3CDTF">2015-12-22T17:31:00Z</dcterms:modified>
</cp:coreProperties>
</file>